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9C" w:rsidRPr="00AF7CD8" w:rsidRDefault="009724C8" w:rsidP="00AF7CD8">
      <w:pPr>
        <w:tabs>
          <w:tab w:val="center" w:pos="2425"/>
          <w:tab w:val="center" w:pos="6745"/>
        </w:tabs>
        <w:spacing w:after="0" w:line="259" w:lineRule="auto"/>
        <w:ind w:left="0" w:firstLine="0"/>
        <w:jc w:val="left"/>
        <w:rPr>
          <w:sz w:val="2"/>
          <w:lang w:val="es-US"/>
        </w:rPr>
      </w:pPr>
      <w:r>
        <w:rPr>
          <w:rFonts w:ascii="Calibri" w:eastAsia="Calibri" w:hAnsi="Calibri" w:cs="Calibri"/>
        </w:rPr>
        <w:tab/>
      </w:r>
      <w:r w:rsidRPr="00B14CD1">
        <w:rPr>
          <w:sz w:val="24"/>
          <w:lang w:val="es-ES"/>
        </w:rPr>
        <w:t xml:space="preserve"> </w:t>
      </w:r>
      <w:r w:rsidRPr="00B14CD1">
        <w:rPr>
          <w:sz w:val="24"/>
          <w:lang w:val="es-ES"/>
        </w:rPr>
        <w:tab/>
      </w:r>
    </w:p>
    <w:p w:rsidR="00DC489C" w:rsidRPr="00CC0C9D" w:rsidRDefault="009724C8">
      <w:pPr>
        <w:spacing w:after="0" w:line="240" w:lineRule="auto"/>
        <w:ind w:left="2397" w:right="2402" w:firstLine="0"/>
        <w:jc w:val="center"/>
        <w:rPr>
          <w:lang w:val="es-US"/>
        </w:rPr>
      </w:pPr>
      <w:r w:rsidRPr="00CC0C9D">
        <w:rPr>
          <w:sz w:val="24"/>
          <w:lang w:val="es-US"/>
        </w:rPr>
        <w:t xml:space="preserve">UNIVERSIDAD DE PUERTO RICO RECINTO DE RÍO PIEDRAS </w:t>
      </w:r>
    </w:p>
    <w:p w:rsidR="00DC489C" w:rsidRPr="00CC0C9D" w:rsidRDefault="009724C8">
      <w:pPr>
        <w:spacing w:after="0" w:line="259" w:lineRule="auto"/>
        <w:ind w:left="0" w:right="7" w:firstLine="0"/>
        <w:jc w:val="center"/>
        <w:rPr>
          <w:lang w:val="es-US"/>
        </w:rPr>
      </w:pPr>
      <w:r w:rsidRPr="00CC0C9D">
        <w:rPr>
          <w:sz w:val="24"/>
          <w:lang w:val="es-US"/>
        </w:rPr>
        <w:t xml:space="preserve"> </w:t>
      </w:r>
    </w:p>
    <w:p w:rsidR="00DC489C" w:rsidRPr="00CC0C9D" w:rsidRDefault="009724C8">
      <w:pPr>
        <w:spacing w:after="0" w:line="259" w:lineRule="auto"/>
        <w:ind w:left="0" w:right="7" w:firstLine="0"/>
        <w:jc w:val="center"/>
        <w:rPr>
          <w:lang w:val="es-US"/>
        </w:rPr>
      </w:pPr>
      <w:r w:rsidRPr="00CC0C9D">
        <w:rPr>
          <w:sz w:val="24"/>
          <w:lang w:val="es-US"/>
        </w:rPr>
        <w:t xml:space="preserve"> </w:t>
      </w:r>
    </w:p>
    <w:p w:rsidR="00DC489C" w:rsidRDefault="009724C8">
      <w:pPr>
        <w:spacing w:after="0" w:line="259" w:lineRule="auto"/>
        <w:ind w:left="0" w:right="74" w:firstLine="0"/>
        <w:jc w:val="center"/>
      </w:pPr>
      <w:r>
        <w:rPr>
          <w:b/>
          <w:sz w:val="24"/>
        </w:rPr>
        <w:t xml:space="preserve">ANEJO A NOMBRAMIENTO </w:t>
      </w:r>
    </w:p>
    <w:p w:rsidR="00DC489C" w:rsidRDefault="009724C8">
      <w:pPr>
        <w:spacing w:after="0" w:line="259" w:lineRule="auto"/>
        <w:ind w:left="0" w:firstLine="0"/>
        <w:jc w:val="left"/>
      </w:pPr>
      <w:r>
        <w:t xml:space="preserve"> </w:t>
      </w:r>
    </w:p>
    <w:p w:rsidR="00DC489C" w:rsidRDefault="009724C8" w:rsidP="00732726">
      <w:pPr>
        <w:spacing w:after="0" w:line="259" w:lineRule="auto"/>
        <w:ind w:left="0" w:firstLine="0"/>
        <w:jc w:val="left"/>
      </w:pPr>
      <w:r>
        <w:rPr>
          <w:b/>
        </w:rPr>
        <w:t xml:space="preserve"> </w:t>
      </w:r>
      <w:r>
        <w:rPr>
          <w:b/>
        </w:rPr>
        <w:tab/>
        <w:t xml:space="preserve"> </w:t>
      </w:r>
      <w:r>
        <w:rPr>
          <w:b/>
        </w:rPr>
        <w:tab/>
        <w:t xml:space="preserve"> </w:t>
      </w:r>
      <w:r>
        <w:t xml:space="preserve"> </w:t>
      </w:r>
      <w:r>
        <w:tab/>
        <w:t xml:space="preserve"> </w:t>
      </w:r>
    </w:p>
    <w:p w:rsidR="00DC489C" w:rsidRDefault="009724C8">
      <w:pPr>
        <w:spacing w:after="6" w:line="259" w:lineRule="auto"/>
        <w:ind w:left="-108" w:firstLine="0"/>
        <w:jc w:val="left"/>
      </w:pPr>
      <w:r>
        <w:rPr>
          <w:rFonts w:ascii="Calibri" w:eastAsia="Calibri" w:hAnsi="Calibri" w:cs="Calibri"/>
          <w:noProof/>
          <w:lang w:val="es-PR" w:eastAsia="es-PR"/>
        </w:rPr>
        <mc:AlternateContent>
          <mc:Choice Requires="wpg">
            <w:drawing>
              <wp:inline distT="0" distB="0" distL="0" distR="0">
                <wp:extent cx="5955030" cy="6096"/>
                <wp:effectExtent l="0" t="0" r="0" b="0"/>
                <wp:docPr id="6290" name="Group 6290"/>
                <wp:cNvGraphicFramePr/>
                <a:graphic xmlns:a="http://schemas.openxmlformats.org/drawingml/2006/main">
                  <a:graphicData uri="http://schemas.microsoft.com/office/word/2010/wordprocessingGroup">
                    <wpg:wgp>
                      <wpg:cNvGrpSpPr/>
                      <wpg:grpSpPr>
                        <a:xfrm>
                          <a:off x="0" y="0"/>
                          <a:ext cx="5955030" cy="6096"/>
                          <a:chOff x="0" y="0"/>
                          <a:chExt cx="5955030" cy="6096"/>
                        </a:xfrm>
                      </wpg:grpSpPr>
                      <wps:wsp>
                        <wps:cNvPr id="6569" name="Shape 6569"/>
                        <wps:cNvSpPr/>
                        <wps:spPr>
                          <a:xfrm>
                            <a:off x="0" y="0"/>
                            <a:ext cx="2697480" cy="9144"/>
                          </a:xfrm>
                          <a:custGeom>
                            <a:avLst/>
                            <a:gdLst/>
                            <a:ahLst/>
                            <a:cxnLst/>
                            <a:rect l="0" t="0" r="0" b="0"/>
                            <a:pathLst>
                              <a:path w="2697480" h="9144">
                                <a:moveTo>
                                  <a:pt x="0" y="0"/>
                                </a:moveTo>
                                <a:lnTo>
                                  <a:pt x="2697480" y="0"/>
                                </a:lnTo>
                                <a:lnTo>
                                  <a:pt x="2697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 name="Shape 6570"/>
                        <wps:cNvSpPr/>
                        <wps:spPr>
                          <a:xfrm>
                            <a:off x="412623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0" style="width:468.9pt;height:0.47998pt;mso-position-horizontal-relative:char;mso-position-vertical-relative:line" coordsize="59550,60">
                <v:shape id="Shape 6571" style="position:absolute;width:26974;height:91;left:0;top:0;" coordsize="2697480,9144" path="m0,0l2697480,0l2697480,9144l0,9144l0,0">
                  <v:stroke weight="0pt" endcap="flat" joinstyle="miter" miterlimit="10" on="false" color="#000000" opacity="0"/>
                  <v:fill on="true" color="#000000"/>
                </v:shape>
                <v:shape id="Shape 6572" style="position:absolute;width:18288;height:91;left:41262;top:0;" coordsize="1828800,9144" path="m0,0l1828800,0l1828800,9144l0,9144l0,0">
                  <v:stroke weight="0pt" endcap="flat" joinstyle="miter" miterlimit="10" on="false" color="#000000" opacity="0"/>
                  <v:fill on="true" color="#000000"/>
                </v:shape>
              </v:group>
            </w:pict>
          </mc:Fallback>
        </mc:AlternateContent>
      </w:r>
    </w:p>
    <w:p w:rsidR="00DC489C" w:rsidRPr="00CC0C9D" w:rsidRDefault="009724C8">
      <w:pPr>
        <w:tabs>
          <w:tab w:val="center" w:pos="2015"/>
          <w:tab w:val="center" w:pos="4248"/>
          <w:tab w:val="center" w:pos="7830"/>
        </w:tabs>
        <w:ind w:left="0" w:firstLine="0"/>
        <w:jc w:val="left"/>
        <w:rPr>
          <w:lang w:val="es-US"/>
        </w:rPr>
      </w:pPr>
      <w:r>
        <w:rPr>
          <w:rFonts w:ascii="Calibri" w:eastAsia="Calibri" w:hAnsi="Calibri" w:cs="Calibri"/>
        </w:rPr>
        <w:tab/>
      </w:r>
      <w:r w:rsidRPr="00CC0C9D">
        <w:rPr>
          <w:lang w:val="es-US"/>
        </w:rPr>
        <w:t xml:space="preserve">Nombre </w:t>
      </w:r>
      <w:r w:rsidRPr="00CC0C9D">
        <w:rPr>
          <w:lang w:val="es-US"/>
        </w:rPr>
        <w:tab/>
      </w:r>
      <w:r w:rsidRPr="00CC0C9D">
        <w:rPr>
          <w:b/>
          <w:lang w:val="es-US"/>
        </w:rPr>
        <w:t xml:space="preserve"> </w:t>
      </w:r>
      <w:r w:rsidRPr="00CC0C9D">
        <w:rPr>
          <w:b/>
          <w:lang w:val="es-US"/>
        </w:rPr>
        <w:tab/>
      </w:r>
      <w:r w:rsidRPr="00CC0C9D">
        <w:rPr>
          <w:lang w:val="es-US"/>
        </w:rPr>
        <w:t xml:space="preserve">Últimos 4 dígitos del </w:t>
      </w:r>
    </w:p>
    <w:p w:rsidR="00DC489C" w:rsidRPr="00CC0C9D" w:rsidRDefault="009724C8">
      <w:pPr>
        <w:spacing w:after="0" w:line="259" w:lineRule="auto"/>
        <w:ind w:left="0" w:right="1207" w:firstLine="0"/>
        <w:jc w:val="right"/>
        <w:rPr>
          <w:lang w:val="es-US"/>
        </w:rPr>
      </w:pPr>
      <w:r w:rsidRPr="00CC0C9D">
        <w:rPr>
          <w:lang w:val="es-US"/>
        </w:rPr>
        <w:t xml:space="preserve">Seguro Social </w:t>
      </w:r>
    </w:p>
    <w:p w:rsidR="00DC489C" w:rsidRPr="00CC0C9D" w:rsidRDefault="009724C8" w:rsidP="00732726">
      <w:pPr>
        <w:spacing w:after="0" w:line="259" w:lineRule="auto"/>
        <w:ind w:left="1476" w:firstLine="0"/>
        <w:jc w:val="left"/>
        <w:rPr>
          <w:lang w:val="es-US"/>
        </w:rPr>
      </w:pPr>
      <w:r w:rsidRPr="00CC0C9D">
        <w:rPr>
          <w:lang w:val="es-US"/>
        </w:rPr>
        <w:t xml:space="preserve"> </w:t>
      </w:r>
      <w:r w:rsidRPr="00CC0C9D">
        <w:rPr>
          <w:lang w:val="es-US"/>
        </w:rPr>
        <w:tab/>
        <w:t xml:space="preserve"> </w:t>
      </w:r>
    </w:p>
    <w:p w:rsidR="00DC489C" w:rsidRDefault="009724C8">
      <w:pPr>
        <w:spacing w:line="259" w:lineRule="auto"/>
        <w:ind w:left="3060" w:firstLine="0"/>
        <w:jc w:val="left"/>
      </w:pPr>
      <w:r>
        <w:rPr>
          <w:rFonts w:ascii="Calibri" w:eastAsia="Calibri" w:hAnsi="Calibri" w:cs="Calibri"/>
          <w:noProof/>
          <w:lang w:val="es-PR" w:eastAsia="es-PR"/>
        </w:rPr>
        <mc:AlternateContent>
          <mc:Choice Requires="wpg">
            <w:drawing>
              <wp:inline distT="0" distB="0" distL="0" distR="0">
                <wp:extent cx="2114550" cy="6096"/>
                <wp:effectExtent l="0" t="0" r="0" b="0"/>
                <wp:docPr id="4889" name="Group 4889"/>
                <wp:cNvGraphicFramePr/>
                <a:graphic xmlns:a="http://schemas.openxmlformats.org/drawingml/2006/main">
                  <a:graphicData uri="http://schemas.microsoft.com/office/word/2010/wordprocessingGroup">
                    <wpg:wgp>
                      <wpg:cNvGrpSpPr/>
                      <wpg:grpSpPr>
                        <a:xfrm>
                          <a:off x="0" y="0"/>
                          <a:ext cx="2114550" cy="6096"/>
                          <a:chOff x="0" y="0"/>
                          <a:chExt cx="2114550" cy="6096"/>
                        </a:xfrm>
                      </wpg:grpSpPr>
                      <wps:wsp>
                        <wps:cNvPr id="6573" name="Shape 6573"/>
                        <wps:cNvSpPr/>
                        <wps:spPr>
                          <a:xfrm>
                            <a:off x="0" y="0"/>
                            <a:ext cx="2114550" cy="9144"/>
                          </a:xfrm>
                          <a:custGeom>
                            <a:avLst/>
                            <a:gdLst/>
                            <a:ahLst/>
                            <a:cxnLst/>
                            <a:rect l="0" t="0" r="0" b="0"/>
                            <a:pathLst>
                              <a:path w="2114550" h="9144">
                                <a:moveTo>
                                  <a:pt x="0" y="0"/>
                                </a:moveTo>
                                <a:lnTo>
                                  <a:pt x="2114550" y="0"/>
                                </a:lnTo>
                                <a:lnTo>
                                  <a:pt x="2114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 style="width:166.5pt;height:0.47998pt;mso-position-horizontal-relative:char;mso-position-vertical-relative:line" coordsize="21145,60">
                <v:shape id="Shape 6574" style="position:absolute;width:21145;height:91;left:0;top:0;" coordsize="2114550,9144" path="m0,0l2114550,0l2114550,9144l0,9144l0,0">
                  <v:stroke weight="0pt" endcap="flat" joinstyle="miter" miterlimit="10" on="false" color="#000000" opacity="0"/>
                  <v:fill on="true" color="#000000"/>
                </v:shape>
              </v:group>
            </w:pict>
          </mc:Fallback>
        </mc:AlternateContent>
      </w:r>
    </w:p>
    <w:p w:rsidR="00DC489C" w:rsidRPr="00CC0C9D" w:rsidRDefault="009724C8">
      <w:pPr>
        <w:tabs>
          <w:tab w:val="center" w:pos="1476"/>
          <w:tab w:val="center" w:pos="4725"/>
          <w:tab w:val="center" w:pos="7830"/>
        </w:tabs>
        <w:ind w:left="0" w:firstLine="0"/>
        <w:jc w:val="left"/>
        <w:rPr>
          <w:lang w:val="es-US"/>
        </w:rPr>
      </w:pPr>
      <w:r>
        <w:rPr>
          <w:rFonts w:ascii="Calibri" w:eastAsia="Calibri" w:hAnsi="Calibri" w:cs="Calibri"/>
        </w:rPr>
        <w:tab/>
      </w:r>
      <w:r w:rsidRPr="00B14CD1">
        <w:rPr>
          <w:lang w:val="es-ES"/>
        </w:rPr>
        <w:t xml:space="preserve"> </w:t>
      </w:r>
      <w:r w:rsidRPr="00B14CD1">
        <w:rPr>
          <w:lang w:val="es-ES"/>
        </w:rPr>
        <w:tab/>
      </w:r>
      <w:r w:rsidRPr="00CC0C9D">
        <w:rPr>
          <w:lang w:val="es-US"/>
        </w:rPr>
        <w:t xml:space="preserve">Período de vigencia </w:t>
      </w:r>
      <w:r w:rsidRPr="00CC0C9D">
        <w:rPr>
          <w:lang w:val="es-US"/>
        </w:rPr>
        <w:tab/>
        <w:t xml:space="preserv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DECLARACIÓN DE NO RECIBIR PAGA O COMPENSACIÓN POR SERVICIOS RENDIDOS A OTRA AGENCIA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25" w:right="59" w:hanging="540"/>
        <w:rPr>
          <w:lang w:val="es-US"/>
        </w:rPr>
      </w:pPr>
      <w:r w:rsidRPr="00CC0C9D">
        <w:rPr>
          <w:lang w:val="es-US"/>
        </w:rPr>
        <w:t xml:space="preserve">  </w:t>
      </w:r>
      <w:r w:rsidR="0079465A">
        <w:rPr>
          <w:lang w:val="es-US"/>
        </w:rPr>
        <w:tab/>
      </w:r>
      <w:r w:rsidRPr="00CC0C9D">
        <w:rPr>
          <w:lang w:val="es-US"/>
        </w:rPr>
        <w:t xml:space="preserve">LA SEGUNDA PARTE certifica que no ocupa puesto regular o de confianza en ninguna de las instrumentalidades del Estado Libre Asociado y que no recibe paga o compensación por servicios regulares prestados bajo nombramiento o contrato de servicios profesionales con un organismo del </w:t>
      </w:r>
      <w:r w:rsidR="00B14CD1">
        <w:rPr>
          <w:lang w:val="es-US"/>
        </w:rPr>
        <w:t>Gobierno</w:t>
      </w:r>
      <w:r w:rsidRPr="00CC0C9D">
        <w:rPr>
          <w:lang w:val="es-US"/>
        </w:rPr>
        <w:t xml:space="preserve"> de Puerto Rico, excepto aquellos casos expresamente autorizados por ley.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 xml:space="preserve">LA SEGUNDA PARTE certifica que no está prestando servicios a ningún municipio del Estado Libre Asociado.  LA SEGUNDA PARTE acepta que de ser empleado de alguna agencia gubernamental no le prestará servicios al Recinto, hasta tanto obtenga la autorización correspondiente de la autoridad nominadora de dicha agencia, de acuerdo a la Ley Núm. 100 del 27 de junio de 1956.   Si LA SEGUNDA PARTE certifica que tiene contrato con otro organismo del </w:t>
      </w:r>
      <w:r w:rsidR="00B14CD1">
        <w:rPr>
          <w:lang w:val="es-US"/>
        </w:rPr>
        <w:t>Gobierno</w:t>
      </w:r>
      <w:r w:rsidRPr="00CC0C9D">
        <w:rPr>
          <w:lang w:val="es-US"/>
        </w:rPr>
        <w:t xml:space="preserve"> de Puerto Rico, bajo los casos autorizados por ley, garantiza que no existe incompatibilidad entre ambos contratos. </w:t>
      </w:r>
    </w:p>
    <w:p w:rsidR="00DC489C" w:rsidRPr="00CC0C9D" w:rsidRDefault="009724C8">
      <w:pPr>
        <w:spacing w:after="0" w:line="259" w:lineRule="auto"/>
        <w:ind w:left="54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 xml:space="preserve">La última ocasión en que LA SEGUNDA PARTE trabajó con una entidad o instrumentalidad gubernamental fue: ___________________.  </w:t>
      </w:r>
    </w:p>
    <w:p w:rsidR="00DC489C" w:rsidRPr="00CC0C9D" w:rsidRDefault="009724C8">
      <w:pPr>
        <w:ind w:left="-5" w:right="59"/>
        <w:rPr>
          <w:lang w:val="es-US"/>
        </w:rPr>
      </w:pPr>
      <w:r w:rsidRPr="00CC0C9D">
        <w:rPr>
          <w:lang w:val="es-US"/>
        </w:rPr>
        <w:t xml:space="preserve">                                                      FECHA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CLÁUSULA SOBRE CONTRIBUCIÓN DE INGRESOS </w:t>
      </w:r>
    </w:p>
    <w:p w:rsidR="00AF7CD8" w:rsidRPr="00AF7CD8" w:rsidRDefault="00AF7CD8" w:rsidP="00AF7CD8">
      <w:pPr>
        <w:pStyle w:val="ListParagraph"/>
        <w:ind w:left="885" w:right="59" w:firstLine="0"/>
        <w:rPr>
          <w:lang w:val="es-US"/>
        </w:rPr>
      </w:pPr>
    </w:p>
    <w:p w:rsidR="00DC489C" w:rsidRPr="00CC0C9D" w:rsidRDefault="009724C8">
      <w:pPr>
        <w:spacing w:after="0" w:line="259" w:lineRule="auto"/>
        <w:ind w:left="360" w:firstLine="0"/>
        <w:jc w:val="left"/>
        <w:rPr>
          <w:lang w:val="es-US"/>
        </w:rPr>
      </w:pPr>
      <w:r w:rsidRPr="00CC0C9D">
        <w:rPr>
          <w:lang w:val="es-US"/>
        </w:rPr>
        <w:t xml:space="preserve">    </w:t>
      </w:r>
      <w:r w:rsidRPr="00CC0C9D">
        <w:rPr>
          <w:sz w:val="16"/>
          <w:lang w:val="es-US"/>
        </w:rPr>
        <w:t xml:space="preserve">MARQUE LA ALTERNATIVA QUE APLIQUE. </w:t>
      </w:r>
    </w:p>
    <w:p w:rsidR="00DC489C" w:rsidRPr="00CC0C9D" w:rsidRDefault="009724C8">
      <w:pPr>
        <w:spacing w:after="0" w:line="259" w:lineRule="auto"/>
        <w:ind w:left="0" w:firstLine="0"/>
        <w:jc w:val="left"/>
        <w:rPr>
          <w:lang w:val="es-US"/>
        </w:rPr>
      </w:pPr>
      <w:r w:rsidRPr="00CC0C9D">
        <w:rPr>
          <w:lang w:val="es-US"/>
        </w:rPr>
        <w:t xml:space="preserve"> </w:t>
      </w:r>
      <w:bookmarkStart w:id="0" w:name="_GoBack"/>
      <w:bookmarkEnd w:id="0"/>
    </w:p>
    <w:p w:rsidR="00DC489C" w:rsidRDefault="009724C8" w:rsidP="00AF7CD8">
      <w:pPr>
        <w:numPr>
          <w:ilvl w:val="0"/>
          <w:numId w:val="1"/>
        </w:numPr>
        <w:ind w:right="59" w:hanging="479"/>
        <w:rPr>
          <w:lang w:val="es-US"/>
        </w:rPr>
      </w:pPr>
      <w:r w:rsidRPr="00CC0C9D">
        <w:rPr>
          <w:lang w:val="es-US"/>
        </w:rPr>
        <w:t xml:space="preserve">Aplica cuando LA SEGUNDA PARTE estuvo obligada a rendir contribuciones en Puerto Rico. </w:t>
      </w:r>
    </w:p>
    <w:p w:rsidR="0079465A" w:rsidRPr="00CC0C9D" w:rsidRDefault="0079465A" w:rsidP="00AF7CD8">
      <w:pPr>
        <w:ind w:left="1019" w:right="59" w:firstLine="0"/>
        <w:rPr>
          <w:lang w:val="es-US"/>
        </w:rPr>
      </w:pPr>
    </w:p>
    <w:p w:rsidR="0079465A" w:rsidRDefault="009724C8" w:rsidP="00AF7CD8">
      <w:pPr>
        <w:ind w:left="982" w:right="59"/>
        <w:rPr>
          <w:lang w:val="es-US"/>
        </w:rPr>
      </w:pPr>
      <w:r>
        <w:rPr>
          <w:rFonts w:ascii="Calibri" w:eastAsia="Calibri" w:hAnsi="Calibri" w:cs="Calibri"/>
          <w:noProof/>
          <w:lang w:val="es-PR" w:eastAsia="es-PR"/>
        </w:rPr>
        <mc:AlternateContent>
          <mc:Choice Requires="wpg">
            <w:drawing>
              <wp:inline distT="0" distB="0" distL="0" distR="0">
                <wp:extent cx="132588" cy="132589"/>
                <wp:effectExtent l="0" t="0" r="0" b="0"/>
                <wp:docPr id="4890" name="Group 4890"/>
                <wp:cNvGraphicFramePr/>
                <a:graphic xmlns:a="http://schemas.openxmlformats.org/drawingml/2006/main">
                  <a:graphicData uri="http://schemas.microsoft.com/office/word/2010/wordprocessingGroup">
                    <wpg:wgp>
                      <wpg:cNvGrpSpPr/>
                      <wpg:grpSpPr>
                        <a:xfrm>
                          <a:off x="0" y="0"/>
                          <a:ext cx="132588" cy="132589"/>
                          <a:chOff x="0" y="0"/>
                          <a:chExt cx="132588" cy="132589"/>
                        </a:xfrm>
                      </wpg:grpSpPr>
                      <wps:wsp>
                        <wps:cNvPr id="60" name="Shape 60"/>
                        <wps:cNvSpPr/>
                        <wps:spPr>
                          <a:xfrm>
                            <a:off x="0" y="0"/>
                            <a:ext cx="132588" cy="132589"/>
                          </a:xfrm>
                          <a:custGeom>
                            <a:avLst/>
                            <a:gdLst/>
                            <a:ahLst/>
                            <a:cxnLst/>
                            <a:rect l="0" t="0" r="0" b="0"/>
                            <a:pathLst>
                              <a:path w="132588" h="132589">
                                <a:moveTo>
                                  <a:pt x="0" y="132589"/>
                                </a:moveTo>
                                <a:lnTo>
                                  <a:pt x="132588" y="132589"/>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0" style="width:10.44pt;height:10.4401pt;mso-position-horizontal-relative:char;mso-position-vertical-relative:line" coordsize="1325,1325">
                <v:shape id="Shape 60" style="position:absolute;width:1325;height:1325;left:0;top:0;" coordsize="132588,132589" path="m0,132589l132588,132589l132588,0l0,0x">
                  <v:stroke weight="0.72pt" endcap="round" joinstyle="miter" miterlimit="10" on="true" color="#000000"/>
                  <v:fill on="false" color="#000000" opacity="0"/>
                </v:shape>
              </v:group>
            </w:pict>
          </mc:Fallback>
        </mc:AlternateContent>
      </w:r>
      <w:r w:rsidRPr="00CC0C9D">
        <w:rPr>
          <w:lang w:val="es-US"/>
        </w:rPr>
        <w:t xml:space="preserve"> LA SEGUNDA PARTE certifica y garantiza que al momento de suscribir este nombramiento ha rendido su planilla contributiva durante los cinco (5) años previos a este nombramiento y no adeuda contribuciones al </w:t>
      </w:r>
      <w:r w:rsidR="00B14CD1">
        <w:rPr>
          <w:lang w:val="es-US"/>
        </w:rPr>
        <w:t>Gobierno</w:t>
      </w:r>
      <w:r w:rsidRPr="00CC0C9D">
        <w:rPr>
          <w:lang w:val="es-US"/>
        </w:rPr>
        <w:t xml:space="preserve"> de Puerto Rico o se encuentra </w:t>
      </w:r>
    </w:p>
    <w:p w:rsidR="00CC0C9D" w:rsidRDefault="009724C8" w:rsidP="00AF7CD8">
      <w:pPr>
        <w:ind w:left="982" w:right="59"/>
        <w:rPr>
          <w:lang w:val="es-US"/>
        </w:rPr>
      </w:pPr>
      <w:r w:rsidRPr="00CC0C9D">
        <w:rPr>
          <w:lang w:val="es-US"/>
        </w:rPr>
        <w:t xml:space="preserve">acogida a un plan de pagos con cuyos términos y condiciones está cumpliendo.  Expresamente reconoce que ésta es una condición esencial del presente nombramiento </w:t>
      </w:r>
    </w:p>
    <w:p w:rsidR="00CC0C9D" w:rsidRDefault="00CC0C9D" w:rsidP="00AF7CD8">
      <w:pPr>
        <w:ind w:left="982" w:right="59"/>
        <w:rPr>
          <w:lang w:val="es-US"/>
        </w:rPr>
      </w:pPr>
    </w:p>
    <w:p w:rsidR="00DC489C" w:rsidRPr="00CC0C9D" w:rsidRDefault="009724C8" w:rsidP="00AF7CD8">
      <w:pPr>
        <w:ind w:left="982" w:right="59"/>
        <w:rPr>
          <w:lang w:val="es-US"/>
        </w:rPr>
      </w:pPr>
      <w:r w:rsidRPr="00CC0C9D">
        <w:rPr>
          <w:lang w:val="es-US"/>
        </w:rPr>
        <w:t xml:space="preserve">y de no ser correcta en todo o en parte la anterior certificación, esto será causa suficiente para que LA PRIMERA PARTE pueda dejar sin efecto el mismo y LA SEGUNDA PARTE tendrá que reintegrar a LA PRIMERA PARTE toda suma de dinero recibida bajo este nombramiento.  </w:t>
      </w:r>
    </w:p>
    <w:p w:rsidR="00DC489C" w:rsidRPr="00CC0C9D" w:rsidRDefault="009724C8" w:rsidP="00AF7CD8">
      <w:pPr>
        <w:spacing w:after="0" w:line="259" w:lineRule="auto"/>
        <w:ind w:left="0" w:firstLine="0"/>
        <w:rPr>
          <w:lang w:val="es-US"/>
        </w:rPr>
      </w:pPr>
      <w:r w:rsidRPr="00CC0C9D">
        <w:rPr>
          <w:lang w:val="es-US"/>
        </w:rPr>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LA SEGUNDA PARTE no está obligada a radicar Planilla de Contribución Sobre Ingresos. </w:t>
      </w:r>
    </w:p>
    <w:p w:rsidR="00DC489C" w:rsidRPr="00CC0C9D" w:rsidRDefault="009724C8" w:rsidP="00AF7CD8">
      <w:pPr>
        <w:spacing w:after="0" w:line="259" w:lineRule="auto"/>
        <w:ind w:left="540" w:firstLine="0"/>
        <w:rPr>
          <w:lang w:val="es-US"/>
        </w:rPr>
      </w:pPr>
      <w:r w:rsidRPr="00CC0C9D">
        <w:rPr>
          <w:lang w:val="es-US"/>
        </w:rPr>
        <w:t xml:space="preserve"> </w:t>
      </w:r>
    </w:p>
    <w:p w:rsidR="00DC489C" w:rsidRDefault="009724C8" w:rsidP="00AF7CD8">
      <w:pPr>
        <w:ind w:left="982" w:right="59"/>
      </w:pPr>
      <w:r>
        <w:rPr>
          <w:rFonts w:ascii="Calibri" w:eastAsia="Calibri" w:hAnsi="Calibri" w:cs="Calibri"/>
          <w:noProof/>
          <w:lang w:val="es-PR" w:eastAsia="es-PR"/>
        </w:rPr>
        <mc:AlternateContent>
          <mc:Choice Requires="wpg">
            <w:drawing>
              <wp:inline distT="0" distB="0" distL="0" distR="0">
                <wp:extent cx="132588" cy="132588"/>
                <wp:effectExtent l="0" t="0" r="0" b="0"/>
                <wp:docPr id="5146" name="Group 514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93" name="Shape 9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6" style="width:10.44pt;height:10.44pt;mso-position-horizontal-relative:char;mso-position-vertical-relative:line" coordsize="1325,1325">
                <v:shape id="Shape 93"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rsidRPr="00CC0C9D">
        <w:rPr>
          <w:lang w:val="es-US"/>
        </w:rPr>
        <w:t xml:space="preserve"> Si durante todo o parte del período de cinco (5) años, por las razones provistas por</w:t>
      </w:r>
      <w:r w:rsidR="00FA1CC6">
        <w:rPr>
          <w:lang w:val="es-US"/>
        </w:rPr>
        <w:t xml:space="preserve"> el Código de Rentas Internas para el nuevo  Puerto Rico Ley 1 de 31 de enero de 2011</w:t>
      </w:r>
      <w:r w:rsidRPr="00CC0C9D">
        <w:rPr>
          <w:lang w:val="es-US"/>
        </w:rPr>
        <w:t xml:space="preserve">, según enmendado, LA SEGUNDA PARTE no estuvo obligada a radicar Planilla de Contribución Sobre Ingresos, deberá someter una Declaración Jurada.  En dicho documento deberá exponer las razones por las cuales no estuvo obligada a radicar la planilla.  Esta declaración estará sujeta a la penalidad por perjurio, según se tipifica este delito en el Código Penal.  </w:t>
      </w:r>
      <w:r>
        <w:t xml:space="preserve">La Declaración Jurada se hará formar parte del nombramiento. </w:t>
      </w:r>
    </w:p>
    <w:p w:rsidR="00DC489C" w:rsidRDefault="009724C8" w:rsidP="00AF7CD8">
      <w:pPr>
        <w:spacing w:after="0" w:line="259" w:lineRule="auto"/>
        <w:ind w:left="990" w:firstLine="0"/>
      </w:pPr>
      <w:r>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LA SEGUNDA PARTE  es dueña de negocio o tiene empleados a cargo. </w:t>
      </w:r>
    </w:p>
    <w:p w:rsidR="00DC489C" w:rsidRPr="00CC0C9D" w:rsidRDefault="009724C8" w:rsidP="00AF7CD8">
      <w:pPr>
        <w:spacing w:after="0" w:line="259" w:lineRule="auto"/>
        <w:ind w:left="540" w:firstLine="0"/>
        <w:rPr>
          <w:lang w:val="es-US"/>
        </w:rPr>
      </w:pPr>
      <w:r w:rsidRPr="00CC0C9D">
        <w:rPr>
          <w:lang w:val="es-US"/>
        </w:rPr>
        <w:t xml:space="preserve"> </w:t>
      </w:r>
    </w:p>
    <w:p w:rsidR="00DC489C" w:rsidRPr="00CC0C9D" w:rsidRDefault="009724C8" w:rsidP="00AF7CD8">
      <w:pPr>
        <w:ind w:left="982" w:right="59"/>
        <w:rPr>
          <w:lang w:val="es-US"/>
        </w:rPr>
      </w:pPr>
      <w:r>
        <w:rPr>
          <w:rFonts w:ascii="Calibri" w:eastAsia="Calibri" w:hAnsi="Calibri" w:cs="Calibri"/>
          <w:noProof/>
          <w:lang w:val="es-PR" w:eastAsia="es-PR"/>
        </w:rPr>
        <mc:AlternateContent>
          <mc:Choice Requires="wpg">
            <w:drawing>
              <wp:inline distT="0" distB="0" distL="0" distR="0">
                <wp:extent cx="132588" cy="132588"/>
                <wp:effectExtent l="0" t="0" r="0" b="0"/>
                <wp:docPr id="5147" name="Group 514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04" name="Shape 104"/>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7" style="width:10.44pt;height:10.44pt;mso-position-horizontal-relative:char;mso-position-vertical-relative:line" coordsize="1325,1325">
                <v:shape id="Shape 104"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rsidRPr="00CC0C9D">
        <w:rPr>
          <w:lang w:val="es-US"/>
        </w:rPr>
        <w:t xml:space="preserve"> LA SEGUNDA PARTE certifica y garantiza que al momento de suscribirse este nombramiento ha pagado las contribuciones de Seguro por Desempleo, de Incapacidad Temporal y de Seguro Social para Choferes, la que aplique; o se encuentra acogida a un plan de pagos con cuyos términos y condiciones está cumpliendo (deberá presentar evidencia de que está al día) o Certificación de que no aparece registrado como patrono, por lo que no tiene deuda pendiente. </w:t>
      </w:r>
    </w:p>
    <w:p w:rsidR="00DC489C" w:rsidRPr="00CC0C9D" w:rsidRDefault="009724C8" w:rsidP="00AF7CD8">
      <w:pPr>
        <w:spacing w:after="0" w:line="259" w:lineRule="auto"/>
        <w:ind w:left="0" w:firstLine="0"/>
        <w:rPr>
          <w:lang w:val="es-US"/>
        </w:rPr>
      </w:pPr>
      <w:r w:rsidRPr="00CC0C9D">
        <w:rPr>
          <w:lang w:val="es-US"/>
        </w:rPr>
        <w:t xml:space="preserve"> </w:t>
      </w:r>
    </w:p>
    <w:p w:rsidR="00DC489C" w:rsidRPr="00CC0C9D" w:rsidRDefault="009724C8" w:rsidP="00AF7CD8">
      <w:pPr>
        <w:numPr>
          <w:ilvl w:val="0"/>
          <w:numId w:val="1"/>
        </w:numPr>
        <w:ind w:right="59" w:hanging="479"/>
        <w:rPr>
          <w:lang w:val="es-US"/>
        </w:rPr>
      </w:pPr>
      <w:r w:rsidRPr="00CC0C9D">
        <w:rPr>
          <w:lang w:val="es-US"/>
        </w:rPr>
        <w:t xml:space="preserve">Aplica cuando el nombramiento excede de dieciséis mil dólares ($16,000) por año contributivo. </w:t>
      </w:r>
    </w:p>
    <w:p w:rsidR="00DC489C" w:rsidRPr="00CC0C9D" w:rsidRDefault="009724C8" w:rsidP="00AF7CD8">
      <w:pPr>
        <w:spacing w:after="0" w:line="259" w:lineRule="auto"/>
        <w:ind w:left="1026" w:firstLine="0"/>
        <w:rPr>
          <w:lang w:val="es-US"/>
        </w:rPr>
      </w:pPr>
      <w:r w:rsidRPr="00CC0C9D">
        <w:rPr>
          <w:lang w:val="es-US"/>
        </w:rPr>
        <w:t xml:space="preserve"> </w:t>
      </w:r>
    </w:p>
    <w:p w:rsidR="00DC489C" w:rsidRPr="00CC0C9D" w:rsidRDefault="009724C8" w:rsidP="00AF7CD8">
      <w:pPr>
        <w:ind w:left="1036" w:right="59"/>
        <w:rPr>
          <w:lang w:val="es-US"/>
        </w:rPr>
      </w:pPr>
      <w:r>
        <w:rPr>
          <w:rFonts w:ascii="Calibri" w:eastAsia="Calibri" w:hAnsi="Calibri" w:cs="Calibri"/>
          <w:noProof/>
          <w:lang w:val="es-PR" w:eastAsia="es-PR"/>
        </w:rPr>
        <mc:AlternateContent>
          <mc:Choice Requires="wpg">
            <w:drawing>
              <wp:inline distT="0" distB="0" distL="0" distR="0">
                <wp:extent cx="132588" cy="132588"/>
                <wp:effectExtent l="0" t="0" r="0" b="0"/>
                <wp:docPr id="5148" name="Group 5148"/>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15" name="Shape 115"/>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8" style="width:10.44pt;height:10.44pt;mso-position-horizontal-relative:char;mso-position-vertical-relative:line" coordsize="1325,1325">
                <v:shape id="Shape 115"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rsidRPr="00CC0C9D">
        <w:rPr>
          <w:lang w:val="es-US"/>
        </w:rPr>
        <w:t xml:space="preserve"> LA SEGUNDA PARTE deberá presentar las siguientes certificaciones como una condición para la otorgación del nombramiento.  Favor de marcar con </w:t>
      </w:r>
      <w:r w:rsidRPr="00CC0C9D">
        <w:rPr>
          <w:b/>
          <w:lang w:val="es-US"/>
        </w:rPr>
        <w:t>X</w:t>
      </w:r>
      <w:r w:rsidRPr="00CC0C9D">
        <w:rPr>
          <w:lang w:val="es-US"/>
        </w:rPr>
        <w:t xml:space="preserve"> la(s) certificación(es) que incluye con el nombramiento. </w:t>
      </w:r>
    </w:p>
    <w:p w:rsidR="00DC489C" w:rsidRPr="00CC0C9D" w:rsidRDefault="009724C8" w:rsidP="00AF7CD8">
      <w:pPr>
        <w:spacing w:after="0" w:line="259" w:lineRule="auto"/>
        <w:ind w:left="1026" w:firstLine="0"/>
        <w:rPr>
          <w:lang w:val="es-US"/>
        </w:rPr>
      </w:pPr>
      <w:r w:rsidRPr="00CC0C9D">
        <w:rPr>
          <w:lang w:val="es-US"/>
        </w:rPr>
        <w:t xml:space="preserve"> </w:t>
      </w:r>
    </w:p>
    <w:p w:rsidR="00DC489C" w:rsidRPr="00CC0C9D" w:rsidRDefault="0079465A" w:rsidP="00AF7CD8">
      <w:pPr>
        <w:ind w:left="720" w:right="59" w:firstLine="720"/>
        <w:rPr>
          <w:lang w:val="es-US"/>
        </w:rPr>
      </w:pPr>
      <w:r>
        <w:rPr>
          <w:lang w:val="es-US"/>
        </w:rPr>
        <w:t xml:space="preserve">_____ a. </w:t>
      </w:r>
      <w:r w:rsidR="009724C8" w:rsidRPr="00CC0C9D">
        <w:rPr>
          <w:lang w:val="es-US"/>
        </w:rPr>
        <w:t xml:space="preserve">Certificación de Radicación de Planillas -  Modelo SC-2888, expedida </w:t>
      </w:r>
    </w:p>
    <w:p w:rsidR="00DC489C" w:rsidRPr="00CC0C9D" w:rsidRDefault="0079465A" w:rsidP="00AF7CD8">
      <w:pPr>
        <w:spacing w:line="259" w:lineRule="auto"/>
        <w:ind w:left="1440" w:firstLine="0"/>
        <w:rPr>
          <w:lang w:val="es-US"/>
        </w:rPr>
      </w:pPr>
      <w:r>
        <w:rPr>
          <w:lang w:val="es-US"/>
        </w:rPr>
        <w:t xml:space="preserve">         </w:t>
      </w:r>
      <w:r>
        <w:rPr>
          <w:lang w:val="es-US"/>
        </w:rPr>
        <w:tab/>
        <w:t xml:space="preserve">   </w:t>
      </w:r>
      <w:r w:rsidR="009724C8" w:rsidRPr="00CC0C9D">
        <w:rPr>
          <w:lang w:val="es-US"/>
        </w:rPr>
        <w:t xml:space="preserve">por el Área de Rentas Internas del Departamento de Hacienda </w:t>
      </w:r>
    </w:p>
    <w:p w:rsidR="00DC489C" w:rsidRPr="00CC0C9D" w:rsidRDefault="009724C8" w:rsidP="00AF7CD8">
      <w:pPr>
        <w:spacing w:after="0" w:line="259" w:lineRule="auto"/>
        <w:ind w:left="1548" w:firstLine="0"/>
        <w:rPr>
          <w:lang w:val="es-US"/>
        </w:rPr>
      </w:pPr>
      <w:r w:rsidRPr="00CC0C9D">
        <w:rPr>
          <w:lang w:val="es-US"/>
        </w:rPr>
        <w:t xml:space="preserve"> </w:t>
      </w:r>
      <w:r w:rsidRPr="00CC0C9D">
        <w:rPr>
          <w:lang w:val="es-US"/>
        </w:rPr>
        <w:tab/>
        <w:t xml:space="preserve"> </w:t>
      </w:r>
    </w:p>
    <w:p w:rsidR="00DC489C" w:rsidRPr="00CC0C9D" w:rsidRDefault="0079465A" w:rsidP="00AF7CD8">
      <w:pPr>
        <w:ind w:left="720" w:right="59" w:firstLine="720"/>
        <w:rPr>
          <w:lang w:val="es-US"/>
        </w:rPr>
      </w:pPr>
      <w:r>
        <w:rPr>
          <w:lang w:val="es-US"/>
        </w:rPr>
        <w:t xml:space="preserve">_____ b. </w:t>
      </w:r>
      <w:r w:rsidR="009724C8" w:rsidRPr="00CC0C9D">
        <w:rPr>
          <w:lang w:val="es-US"/>
        </w:rPr>
        <w:t xml:space="preserve">Certificación de Deuda - Modelo SC-6096, expedida por el Área de </w:t>
      </w:r>
    </w:p>
    <w:p w:rsidR="00DC489C" w:rsidRPr="00CC0C9D" w:rsidRDefault="0079465A" w:rsidP="00AF7CD8">
      <w:pPr>
        <w:spacing w:after="6" w:line="259" w:lineRule="auto"/>
        <w:ind w:left="1440" w:firstLine="720"/>
        <w:rPr>
          <w:lang w:val="es-US"/>
        </w:rPr>
      </w:pPr>
      <w:r>
        <w:rPr>
          <w:lang w:val="es-US"/>
        </w:rPr>
        <w:t xml:space="preserve">   </w:t>
      </w:r>
      <w:r w:rsidR="009724C8" w:rsidRPr="00CC0C9D">
        <w:rPr>
          <w:lang w:val="es-US"/>
        </w:rPr>
        <w:t xml:space="preserve">Rentas Internas del Departamento de Hacienda </w:t>
      </w:r>
    </w:p>
    <w:p w:rsidR="00DC489C" w:rsidRPr="00CC0C9D" w:rsidRDefault="009724C8" w:rsidP="00AF7CD8">
      <w:pPr>
        <w:spacing w:after="0" w:line="259" w:lineRule="auto"/>
        <w:ind w:left="1548" w:firstLine="0"/>
        <w:rPr>
          <w:lang w:val="es-US"/>
        </w:rPr>
      </w:pPr>
      <w:r w:rsidRPr="00CC0C9D">
        <w:rPr>
          <w:lang w:val="es-US"/>
        </w:rPr>
        <w:t xml:space="preserve"> </w:t>
      </w:r>
      <w:r w:rsidRPr="00CC0C9D">
        <w:rPr>
          <w:lang w:val="es-US"/>
        </w:rPr>
        <w:tab/>
        <w:t xml:space="preserve"> </w:t>
      </w:r>
    </w:p>
    <w:p w:rsidR="00DC489C" w:rsidRPr="00CC0C9D" w:rsidRDefault="0079465A" w:rsidP="00AF7CD8">
      <w:pPr>
        <w:ind w:left="720" w:right="59" w:firstLine="720"/>
        <w:rPr>
          <w:lang w:val="es-US"/>
        </w:rPr>
      </w:pPr>
      <w:r>
        <w:rPr>
          <w:lang w:val="es-US"/>
        </w:rPr>
        <w:t xml:space="preserve">_____ c. </w:t>
      </w:r>
      <w:r w:rsidR="009724C8" w:rsidRPr="00CC0C9D">
        <w:rPr>
          <w:lang w:val="es-US"/>
        </w:rPr>
        <w:t xml:space="preserve">Certificación de Deuda, emitida por el Centro de Recaudación de </w:t>
      </w:r>
    </w:p>
    <w:p w:rsidR="00DC489C" w:rsidRDefault="0079465A" w:rsidP="00AF7CD8">
      <w:pPr>
        <w:spacing w:after="6" w:line="259" w:lineRule="auto"/>
        <w:rPr>
          <w:lang w:val="es-US"/>
        </w:rPr>
      </w:pPr>
      <w:r>
        <w:rPr>
          <w:lang w:val="es-US"/>
        </w:rPr>
        <w:t xml:space="preserve">            </w:t>
      </w:r>
      <w:r w:rsidR="009724C8" w:rsidRPr="00CC0C9D">
        <w:rPr>
          <w:lang w:val="es-US"/>
        </w:rPr>
        <w:t xml:space="preserve">Ingresos Municipales (CRIM)  </w:t>
      </w:r>
    </w:p>
    <w:p w:rsidR="0079465A" w:rsidRDefault="0079465A" w:rsidP="00AF7CD8">
      <w:pPr>
        <w:spacing w:after="6" w:line="259" w:lineRule="auto"/>
        <w:ind w:left="1440" w:firstLine="0"/>
        <w:rPr>
          <w:lang w:val="es-US"/>
        </w:rPr>
      </w:pPr>
    </w:p>
    <w:p w:rsidR="0079465A" w:rsidRDefault="0079465A" w:rsidP="00AF7CD8">
      <w:pPr>
        <w:spacing w:after="6" w:line="259" w:lineRule="auto"/>
        <w:ind w:left="1440" w:firstLine="0"/>
        <w:rPr>
          <w:lang w:val="es-US"/>
        </w:rPr>
      </w:pPr>
      <w:r>
        <w:rPr>
          <w:lang w:val="es-US"/>
        </w:rPr>
        <w:t xml:space="preserve">_____ d. </w:t>
      </w:r>
      <w:r w:rsidR="00B14CD1">
        <w:rPr>
          <w:lang w:val="es-US"/>
        </w:rPr>
        <w:t xml:space="preserve">Certificación de </w:t>
      </w:r>
      <w:r w:rsidR="00B14CD1" w:rsidRPr="00B14CD1">
        <w:rPr>
          <w:lang w:val="es-US"/>
        </w:rPr>
        <w:t>Cumplimiento Individuo</w:t>
      </w:r>
      <w:r w:rsidR="00B14CD1">
        <w:rPr>
          <w:lang w:val="es-US"/>
        </w:rPr>
        <w:t xml:space="preserve"> con la Administración</w:t>
      </w:r>
      <w:r w:rsidR="00B14CD1" w:rsidRPr="00B14CD1">
        <w:rPr>
          <w:lang w:val="es-US"/>
        </w:rPr>
        <w:t xml:space="preserve"> para el </w:t>
      </w:r>
      <w:r>
        <w:rPr>
          <w:lang w:val="es-US"/>
        </w:rPr>
        <w:t xml:space="preserve"> </w:t>
      </w:r>
    </w:p>
    <w:p w:rsidR="00B14CD1" w:rsidRPr="00A3590A" w:rsidRDefault="0079465A" w:rsidP="00AF7CD8">
      <w:pPr>
        <w:spacing w:after="6" w:line="259" w:lineRule="auto"/>
        <w:ind w:left="1440" w:firstLine="0"/>
        <w:rPr>
          <w:lang w:val="es-US"/>
        </w:rPr>
      </w:pPr>
      <w:r>
        <w:rPr>
          <w:lang w:val="es-US"/>
        </w:rPr>
        <w:t xml:space="preserve">  </w:t>
      </w:r>
      <w:r>
        <w:rPr>
          <w:lang w:val="es-US"/>
        </w:rPr>
        <w:tab/>
        <w:t xml:space="preserve">   </w:t>
      </w:r>
      <w:r w:rsidR="00B14CD1" w:rsidRPr="00B14CD1">
        <w:rPr>
          <w:lang w:val="es-US"/>
        </w:rPr>
        <w:t>Sustento de Menores (ASUME)</w:t>
      </w:r>
    </w:p>
    <w:p w:rsidR="00AF7CD8" w:rsidRDefault="009724C8" w:rsidP="00AF7CD8">
      <w:pPr>
        <w:spacing w:after="43" w:line="259" w:lineRule="auto"/>
        <w:ind w:left="1080" w:firstLine="0"/>
        <w:rPr>
          <w:sz w:val="16"/>
          <w:lang w:val="es-US"/>
        </w:rPr>
      </w:pPr>
      <w:r w:rsidRPr="00CC0C9D">
        <w:rPr>
          <w:sz w:val="16"/>
          <w:lang w:val="es-US"/>
        </w:rPr>
        <w:t xml:space="preserve"> </w:t>
      </w:r>
    </w:p>
    <w:p w:rsidR="00DC489C" w:rsidRPr="00CC0C9D" w:rsidRDefault="009724C8" w:rsidP="00AF7CD8">
      <w:pPr>
        <w:spacing w:after="43" w:line="259" w:lineRule="auto"/>
        <w:ind w:left="1080" w:firstLine="0"/>
        <w:rPr>
          <w:lang w:val="es-US"/>
        </w:rPr>
      </w:pPr>
      <w:r w:rsidRPr="00CC0C9D">
        <w:rPr>
          <w:lang w:val="es-US"/>
        </w:rPr>
        <w:t xml:space="preserve">En los casos donde LA SEGUNDA PARTE se vea impedida a presentar las certificaciones requeridas, se podrá proceder con la contratación aceptando copia del formulario de Solicitud de Certificación con el sello oficial del organismo que esté procesando la misma.   </w:t>
      </w:r>
    </w:p>
    <w:p w:rsidR="00CC0C9D" w:rsidRDefault="009724C8" w:rsidP="00732726">
      <w:pPr>
        <w:spacing w:after="0" w:line="259" w:lineRule="auto"/>
        <w:ind w:left="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Expresamente se reconoce que ésta es una condición esencial del presente nombramiento y de no presentarlas o no ser correcta en todo o en parte las anteriores certificaciones, será causa suficiente para que LA PRIMERA PARTE pueda dejar sin efecto el mismo y LA SEGUNDA PARTE tendrá que reintegrar a LA PRIMERA PARTE  toda suma de dinero recibida bajo este nombramiento.  </w:t>
      </w:r>
    </w:p>
    <w:p w:rsidR="00DC489C" w:rsidRPr="00CC0C9D" w:rsidRDefault="009724C8" w:rsidP="00732726">
      <w:pPr>
        <w:spacing w:after="0" w:line="259" w:lineRule="auto"/>
        <w:ind w:left="1080" w:firstLine="0"/>
        <w:jc w:val="left"/>
        <w:rPr>
          <w:lang w:val="es-US"/>
        </w:rPr>
      </w:pPr>
      <w:r w:rsidRPr="00CC0C9D">
        <w:rPr>
          <w:lang w:val="es-US"/>
        </w:rPr>
        <w:t xml:space="preserve"> </w:t>
      </w:r>
    </w:p>
    <w:p w:rsidR="00DC489C" w:rsidRPr="00CC0C9D" w:rsidRDefault="009724C8" w:rsidP="0079465A">
      <w:pPr>
        <w:spacing w:after="0" w:line="241" w:lineRule="auto"/>
        <w:ind w:left="1080" w:right="71" w:firstLine="0"/>
        <w:rPr>
          <w:lang w:val="es-US"/>
        </w:rPr>
      </w:pPr>
      <w:r w:rsidRPr="00CC0C9D">
        <w:rPr>
          <w:lang w:val="es-US"/>
        </w:rPr>
        <w:t xml:space="preserve">En aquellos casos en que se refleja en las Certificaciones de Deudas que LA SEGUNDA PARTE tiene alguna deuda contributiva, </w:t>
      </w:r>
      <w:r w:rsidRPr="00CC0C9D">
        <w:rPr>
          <w:b/>
          <w:lang w:val="es-US"/>
        </w:rPr>
        <w:t>presentará evidencia del plan de pago,</w:t>
      </w:r>
      <w:r w:rsidRPr="00CC0C9D">
        <w:rPr>
          <w:lang w:val="es-US"/>
        </w:rPr>
        <w:t xml:space="preserve">  pero si  la misma está en proceso de revisión o ajuste a solicitud de LA SEGUNDA PARTE, </w:t>
      </w:r>
      <w:r w:rsidRPr="00CC0C9D">
        <w:rPr>
          <w:b/>
          <w:lang w:val="es-US"/>
        </w:rPr>
        <w:t>LA SEGUNDA PARTE lo hará constar por escrito durante el proceso de firma del nombramiento, certificando que de no proceder la revisión o el ajuste, se compromete a cancelar la deuda mediante retención en los pagos que tiene derecho a recibir por el nombramiento.</w:t>
      </w:r>
      <w:r w:rsidRPr="00CC0C9D">
        <w:rPr>
          <w:lang w:val="es-US"/>
        </w:rPr>
        <w:t xml:space="preserv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SEGUNDA PARTE tendrá la obligación de informar trimestralmente a LA PRIMERA  PARTE sobre el progreso o denegación de la revisión o el ajuste. </w:t>
      </w:r>
    </w:p>
    <w:p w:rsidR="00DC489C" w:rsidRPr="00CC0C9D" w:rsidRDefault="009724C8">
      <w:pPr>
        <w:spacing w:after="0" w:line="259" w:lineRule="auto"/>
        <w:ind w:left="108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SEGUNDA PARTE se compromete a presentar las certificaciones requeridas dentro de los sesenta (60) días siguientes a la fecha en que se formaliza el nombramiento.  De no hacerlo, es causa suficiente para que LA PRIMERA PARTE pueda cancelar el nombramiento de inmediato. </w:t>
      </w:r>
    </w:p>
    <w:p w:rsidR="00DC489C" w:rsidRPr="00CC0C9D" w:rsidRDefault="009724C8">
      <w:pPr>
        <w:spacing w:after="0" w:line="259" w:lineRule="auto"/>
        <w:ind w:left="2520" w:firstLine="0"/>
        <w:jc w:val="left"/>
        <w:rPr>
          <w:lang w:val="es-US"/>
        </w:rPr>
      </w:pPr>
      <w:r w:rsidRPr="00CC0C9D">
        <w:rPr>
          <w:lang w:val="es-US"/>
        </w:rPr>
        <w:t xml:space="preserve"> </w:t>
      </w:r>
    </w:p>
    <w:p w:rsidR="00DC489C" w:rsidRPr="00CC0C9D" w:rsidRDefault="009724C8">
      <w:pPr>
        <w:ind w:left="1090" w:right="59"/>
        <w:rPr>
          <w:lang w:val="es-US"/>
        </w:rPr>
      </w:pPr>
      <w:r w:rsidRPr="00CC0C9D">
        <w:rPr>
          <w:lang w:val="es-US"/>
        </w:rPr>
        <w:t xml:space="preserve">LA PRIMERA PARTE puede cancelar el nombramiento inmediatamente, de surgir de las certificaciones que LA SEGUNDA PARTE no ha rendido planillas para los cinco (5) años contributivos previos al año de formalización del nombramiento.  Si LA SEGUNDA PARTE tiene deuda y no está acogida a un plan de pagos, podrá continuar prestando servicios siempre y cuando se enmiende el nombramiento original para incluir una cláusula mediante la cual LA SEGUNDA PARTE acepta y autoriza la retención del importe de la deuda de los ingresos que genere en el nombramiento.  De no estar de acuerdo, se cancelará el nombramiento inmediatamente.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AF7CD8" w:rsidRDefault="009724C8" w:rsidP="00AF7CD8">
      <w:pPr>
        <w:pStyle w:val="ListParagraph"/>
        <w:numPr>
          <w:ilvl w:val="0"/>
          <w:numId w:val="9"/>
        </w:numPr>
        <w:ind w:right="59"/>
        <w:rPr>
          <w:b/>
          <w:lang w:val="es-US"/>
        </w:rPr>
      </w:pPr>
      <w:r w:rsidRPr="00AF7CD8">
        <w:rPr>
          <w:b/>
          <w:lang w:val="es-US"/>
        </w:rPr>
        <w:t xml:space="preserve">CLÁUSULA DE RETENCIÓN DE CONTRIBUCIÓN SOBRE INGRESOS EN EL CASO DE INDIVIDUOS NO RESIDENTES </w:t>
      </w:r>
    </w:p>
    <w:p w:rsidR="00DC489C" w:rsidRPr="009D5FDD" w:rsidRDefault="009724C8">
      <w:pPr>
        <w:spacing w:after="42" w:line="259" w:lineRule="auto"/>
        <w:ind w:left="0" w:firstLine="0"/>
        <w:jc w:val="left"/>
        <w:rPr>
          <w:b/>
          <w:lang w:val="es-US"/>
        </w:rPr>
      </w:pPr>
      <w:r w:rsidRPr="009D5FDD">
        <w:rPr>
          <w:b/>
          <w:sz w:val="16"/>
          <w:lang w:val="es-US"/>
        </w:rPr>
        <w:t xml:space="preserve"> </w:t>
      </w:r>
    </w:p>
    <w:p w:rsidR="00CC0C9D" w:rsidRDefault="009724C8" w:rsidP="00516C8C">
      <w:pPr>
        <w:ind w:left="720" w:right="59"/>
        <w:rPr>
          <w:lang w:val="es-US"/>
        </w:rPr>
      </w:pPr>
      <w:r w:rsidRPr="00CC0C9D">
        <w:rPr>
          <w:lang w:val="es-US"/>
        </w:rPr>
        <w:t>LA SEGUNDA PARTE, que es un individuo no residente o corporación o sociedad extranjera, se compromete a pagar al gobierno del Estado Libre Asociado de Puerto Rico contribuciones por el nombramiento o concepto de las ganancias, beneficios e ingresos anuales o periódicos que obtenga como compensación por los servicios prestados por v</w:t>
      </w:r>
      <w:r w:rsidR="00732726">
        <w:rPr>
          <w:lang w:val="es-US"/>
        </w:rPr>
        <w:t>irtud del presente nombramiento.</w:t>
      </w:r>
    </w:p>
    <w:p w:rsidR="00CC0C9D" w:rsidRDefault="00CC0C9D">
      <w:pPr>
        <w:spacing w:after="0" w:line="259" w:lineRule="auto"/>
        <w:ind w:left="0" w:firstLine="0"/>
        <w:jc w:val="left"/>
        <w:rPr>
          <w:lang w:val="es-US"/>
        </w:rPr>
      </w:pPr>
    </w:p>
    <w:p w:rsidR="00CC0C9D" w:rsidRPr="00CC0C9D" w:rsidRDefault="009724C8">
      <w:pPr>
        <w:spacing w:after="0" w:line="259" w:lineRule="auto"/>
        <w:ind w:left="0" w:firstLine="0"/>
        <w:jc w:val="left"/>
        <w:rPr>
          <w:sz w:val="18"/>
          <w:lang w:val="es-US"/>
        </w:rPr>
      </w:pPr>
      <w:r w:rsidRPr="00CC0C9D">
        <w:rPr>
          <w:lang w:val="es-US"/>
        </w:rPr>
        <w:t xml:space="preserve">  </w:t>
      </w:r>
      <w:r w:rsidRPr="00CC0C9D">
        <w:rPr>
          <w:sz w:val="18"/>
          <w:lang w:val="es-US"/>
        </w:rPr>
        <w:t xml:space="preserve">MARQUE LA ALTERNATIVA QUE APLIQUE  </w:t>
      </w:r>
    </w:p>
    <w:p w:rsidR="00DC489C" w:rsidRPr="00CC0C9D" w:rsidRDefault="009724C8">
      <w:pPr>
        <w:spacing w:after="21" w:line="259" w:lineRule="auto"/>
        <w:ind w:left="0" w:firstLine="0"/>
        <w:jc w:val="left"/>
        <w:rPr>
          <w:lang w:val="es-US"/>
        </w:rPr>
      </w:pPr>
      <w:r w:rsidRPr="00CC0C9D">
        <w:rPr>
          <w:sz w:val="18"/>
          <w:lang w:val="es-US"/>
        </w:rPr>
        <w:lastRenderedPageBreak/>
        <w:t xml:space="preserve"> </w:t>
      </w:r>
    </w:p>
    <w:p w:rsidR="00CC0C9D" w:rsidRPr="00CC0C9D" w:rsidRDefault="009724C8" w:rsidP="00AF7CD8">
      <w:pPr>
        <w:numPr>
          <w:ilvl w:val="1"/>
          <w:numId w:val="9"/>
        </w:numPr>
        <w:spacing w:after="0" w:line="259" w:lineRule="auto"/>
        <w:jc w:val="left"/>
      </w:pPr>
      <w:r>
        <w:rPr>
          <w:rFonts w:ascii="Calibri" w:eastAsia="Calibri" w:hAnsi="Calibri" w:cs="Calibri"/>
          <w:noProof/>
          <w:lang w:val="es-PR" w:eastAsia="es-PR"/>
        </w:rPr>
        <mc:AlternateContent>
          <mc:Choice Requires="wpg">
            <w:drawing>
              <wp:inline distT="0" distB="0" distL="0" distR="0">
                <wp:extent cx="132588" cy="132588"/>
                <wp:effectExtent l="0" t="0" r="0" b="0"/>
                <wp:docPr id="4711" name="Group 4711"/>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13" name="Shape 21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11" style="width:10.44pt;height:10.44pt;mso-position-horizontal-relative:char;mso-position-vertical-relative:line" coordsize="1325,1325">
                <v:shape id="Shape 213" style="position:absolute;width:1325;height:1325;left:0;top:0;" coordsize="132588,132588" path="m0,132588l132588,132588l132588,0l0,0x">
                  <v:stroke weight="0.72pt" endcap="round" joinstyle="miter" miterlimit="10" on="true" color="#000000"/>
                  <v:fill on="false" color="#000000" opacity="0"/>
                </v:shape>
              </v:group>
            </w:pict>
          </mc:Fallback>
        </mc:AlternateContent>
      </w:r>
      <w:r>
        <w:t xml:space="preserve">  </w:t>
      </w:r>
      <w:r>
        <w:rPr>
          <w:u w:val="single" w:color="000000"/>
        </w:rPr>
        <w:t>Extranjero No Residente</w:t>
      </w:r>
      <w:r>
        <w:t xml:space="preserve"> </w:t>
      </w:r>
    </w:p>
    <w:p w:rsidR="00CC0C9D" w:rsidRDefault="00CC0C9D">
      <w:pPr>
        <w:ind w:left="1450" w:right="59"/>
        <w:rPr>
          <w:lang w:val="es-US"/>
        </w:rPr>
      </w:pPr>
    </w:p>
    <w:p w:rsidR="00DC489C" w:rsidRPr="00CC0C9D" w:rsidRDefault="009724C8" w:rsidP="00CC0C9D">
      <w:pPr>
        <w:ind w:left="1450" w:right="59"/>
        <w:rPr>
          <w:lang w:val="es-US"/>
        </w:rPr>
      </w:pPr>
      <w:r w:rsidRPr="00CC0C9D">
        <w:rPr>
          <w:lang w:val="es-US"/>
        </w:rPr>
        <w:t xml:space="preserve">LA PRIMERA PARTE retendrá a LA SEGUNDA PARTE el veintinueve por ciento (29%) del pago debido por los servicios prestados, según dispone la Sección 1062.08 de la Ley Núm. 1 de 31 de enero de 2011, Ley de Contribución sobre Ingresos de 2011, según enmendada, por ser LA SEGUNDA PARTE UN RECEPTOR EXTRANJERO, y de conformidad con los reglamentos aprobados por el Secretario de Hacienda.  </w:t>
      </w:r>
    </w:p>
    <w:p w:rsidR="00DC489C" w:rsidRPr="00CC0C9D" w:rsidRDefault="009724C8">
      <w:pPr>
        <w:spacing w:after="22" w:line="241" w:lineRule="auto"/>
        <w:ind w:left="360" w:right="7600" w:firstLine="0"/>
        <w:jc w:val="left"/>
        <w:rPr>
          <w:lang w:val="es-US"/>
        </w:rPr>
      </w:pPr>
      <w:r w:rsidRPr="00CC0C9D">
        <w:rPr>
          <w:lang w:val="es-US"/>
        </w:rPr>
        <w:t xml:space="preserve">  </w:t>
      </w:r>
    </w:p>
    <w:p w:rsidR="00DC489C" w:rsidRPr="00CC0C9D" w:rsidRDefault="009724C8" w:rsidP="00AF7CD8">
      <w:pPr>
        <w:numPr>
          <w:ilvl w:val="1"/>
          <w:numId w:val="9"/>
        </w:numPr>
        <w:spacing w:after="0" w:line="259" w:lineRule="auto"/>
        <w:jc w:val="left"/>
        <w:rPr>
          <w:lang w:val="es-US"/>
        </w:rPr>
      </w:pPr>
      <w:r w:rsidRPr="00CC0C9D">
        <w:rPr>
          <w:lang w:val="es-US"/>
        </w:rPr>
        <w:t xml:space="preserve"> </w:t>
      </w:r>
      <w:r w:rsidR="0079465A">
        <w:rPr>
          <w:rFonts w:ascii="Calibri" w:eastAsia="Calibri" w:hAnsi="Calibri" w:cs="Calibri"/>
          <w:noProof/>
          <w:lang w:val="es-PR" w:eastAsia="es-PR"/>
        </w:rPr>
        <mc:AlternateContent>
          <mc:Choice Requires="wpg">
            <w:drawing>
              <wp:inline distT="0" distB="0" distL="0" distR="0" wp14:anchorId="5B3EDA8D" wp14:editId="1553353B">
                <wp:extent cx="132588" cy="132588"/>
                <wp:effectExtent l="0" t="0" r="0" b="0"/>
                <wp:docPr id="3" name="Group 3"/>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4" name="Shape 21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17CD6D12" id="Group 3"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">
                <v:shape id="Shape 21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" path="m,132588r132588,l132588,,,,,132588xe" filled="f" strokeweight=".72pt">
                  <v:stroke miterlimit="83231f" joinstyle="miter" endcap="round"/>
                  <v:path arrowok="t" textboxrect="0,0,132588,132588"/>
                </v:shape>
                <w10:anchorlock/>
              </v:group>
            </w:pict>
          </mc:Fallback>
        </mc:AlternateContent>
      </w:r>
      <w:r w:rsidRPr="00CC0C9D">
        <w:rPr>
          <w:lang w:val="es-US"/>
        </w:rPr>
        <w:t xml:space="preserve"> </w:t>
      </w:r>
      <w:r w:rsidR="00AF7CD8">
        <w:rPr>
          <w:lang w:val="es-US"/>
        </w:rPr>
        <w:t xml:space="preserve"> </w:t>
      </w:r>
      <w:r w:rsidRPr="00CC0C9D">
        <w:rPr>
          <w:u w:val="single" w:color="000000"/>
          <w:lang w:val="es-US"/>
        </w:rPr>
        <w:t>Ciudadano de Estados Unidos No Residente</w:t>
      </w:r>
      <w:r w:rsidRPr="00CC0C9D">
        <w:rPr>
          <w:lang w:val="es-US"/>
        </w:rPr>
        <w:t xml:space="preserve"> </w:t>
      </w:r>
    </w:p>
    <w:p w:rsidR="00DC489C" w:rsidRPr="00CC0C9D" w:rsidRDefault="009724C8">
      <w:pPr>
        <w:spacing w:after="0" w:line="259" w:lineRule="auto"/>
        <w:ind w:left="720" w:firstLine="0"/>
        <w:jc w:val="left"/>
        <w:rPr>
          <w:lang w:val="es-US"/>
        </w:rPr>
      </w:pPr>
      <w:r w:rsidRPr="00CC0C9D">
        <w:rPr>
          <w:lang w:val="es-US"/>
        </w:rPr>
        <w:t xml:space="preserve"> </w:t>
      </w:r>
    </w:p>
    <w:p w:rsidR="00DC489C" w:rsidRPr="00CC0C9D" w:rsidRDefault="009724C8">
      <w:pPr>
        <w:ind w:left="1162" w:right="59"/>
        <w:rPr>
          <w:lang w:val="es-US"/>
        </w:rPr>
      </w:pPr>
      <w:r w:rsidRPr="00CC0C9D">
        <w:rPr>
          <w:lang w:val="es-US"/>
        </w:rPr>
        <w:t xml:space="preserve">LA PRIMERA PARTE retendrá a LA SEGUNDA PARTE el veinte por ciento (20%) del pago debido por los servicios prestados, según dispone la Sección 1062.08 de la Ley Núm. 1 de 31 de enero de 2011, Ley de Contribución sobre Ingresos de 2011, según enmendada, por ser LA SEGUNDA PARTE UN NO RESIDENTE-CIUDADANO DE ESTADOS UNIDOS. </w:t>
      </w:r>
    </w:p>
    <w:p w:rsidR="00DC489C" w:rsidRPr="00CC0C9D" w:rsidRDefault="009724C8">
      <w:pPr>
        <w:spacing w:after="0" w:line="259" w:lineRule="auto"/>
        <w:ind w:left="1152" w:firstLine="0"/>
        <w:jc w:val="left"/>
        <w:rPr>
          <w:lang w:val="es-US"/>
        </w:rPr>
      </w:pPr>
      <w:r w:rsidRPr="00CC0C9D">
        <w:rPr>
          <w:lang w:val="es-US"/>
        </w:rPr>
        <w:t xml:space="preserve"> </w:t>
      </w:r>
    </w:p>
    <w:p w:rsidR="00DC489C" w:rsidRPr="00CC0C9D" w:rsidRDefault="009724C8">
      <w:pPr>
        <w:ind w:left="1162" w:right="59"/>
        <w:rPr>
          <w:lang w:val="es-US"/>
        </w:rPr>
      </w:pPr>
      <w:r w:rsidRPr="00CC0C9D">
        <w:rPr>
          <w:lang w:val="es-US"/>
        </w:rPr>
        <w:t xml:space="preserve">No se realizarán los descuentos a que se refiere esta cláusula cuando los trabajos sean realizados en su totalidad fuera de la jurisdicción de Puerto Rico.  Si por alguna razón LA SEGUNDA PARTE tuviese que realizar dichos trabajos en Puerto Rico, total o parcialmente, deberá notificarlo a LA PRIMERA PARTE para que se proceda a realizar los descuentos correspondientes, según establecido por ley. </w:t>
      </w:r>
    </w:p>
    <w:p w:rsidR="00DC489C" w:rsidRPr="00CC0C9D" w:rsidRDefault="009724C8">
      <w:pPr>
        <w:spacing w:after="0" w:line="259" w:lineRule="auto"/>
        <w:ind w:left="180" w:firstLine="0"/>
        <w:jc w:val="left"/>
        <w:rPr>
          <w:lang w:val="es-US"/>
        </w:rPr>
      </w:pPr>
      <w:r w:rsidRPr="00CC0C9D">
        <w:rPr>
          <w:lang w:val="es-US"/>
        </w:rPr>
        <w:t xml:space="preserve"> </w:t>
      </w:r>
    </w:p>
    <w:p w:rsidR="00CC0C9D" w:rsidRDefault="00CC0C9D" w:rsidP="00CC0C9D">
      <w:pPr>
        <w:ind w:left="576" w:right="59" w:firstLine="0"/>
        <w:rPr>
          <w:lang w:val="es-US"/>
        </w:rPr>
      </w:pPr>
    </w:p>
    <w:p w:rsidR="00DC489C" w:rsidRPr="009D5FDD" w:rsidRDefault="009724C8" w:rsidP="00AF7CD8">
      <w:pPr>
        <w:numPr>
          <w:ilvl w:val="0"/>
          <w:numId w:val="9"/>
        </w:numPr>
        <w:ind w:right="59"/>
        <w:rPr>
          <w:b/>
          <w:lang w:val="es-US"/>
        </w:rPr>
      </w:pPr>
      <w:r w:rsidRPr="009D5FDD">
        <w:rPr>
          <w:b/>
          <w:lang w:val="es-US"/>
        </w:rPr>
        <w:t xml:space="preserve">CLÁUSULA SOBRE INEXISTENCIA DE CONFLICTO DE INTERESES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pPr>
        <w:ind w:left="586" w:right="59"/>
        <w:rPr>
          <w:lang w:val="es-US"/>
        </w:rPr>
      </w:pPr>
      <w:r w:rsidRPr="00CC0C9D">
        <w:rPr>
          <w:lang w:val="es-US"/>
        </w:rPr>
        <w:t>La</w:t>
      </w:r>
      <w:r w:rsidR="00516C8C">
        <w:rPr>
          <w:lang w:val="es-US"/>
        </w:rPr>
        <w:t xml:space="preserve"> </w:t>
      </w:r>
      <w:r w:rsidRPr="00CC0C9D">
        <w:rPr>
          <w:lang w:val="es-US"/>
        </w:rPr>
        <w:t xml:space="preserve">SEGUNDA PARTE reconoce que en el descargo de sus obligaciones bajo este nombramiento tiene un deber de lealtad completa hacia LA PRIMERA PARTE, lo que incluye el no tener intereses adversos a la Universidad de Puerto Rico.  Estos intereses adversos incluyen la representación de clientes que tengan o pudieran tener intereses encontrados con la parte contratante.  Este deber, además, incluye la obligación continua de divulgar a LA PRIMERA PARTE todas las circunstancias de sus relaciones con clientes y terceras personas y cualquier interés que pudiere influir en la agencia al momento de otorgar el nombramiento o durante su vigencia. </w:t>
      </w:r>
    </w:p>
    <w:p w:rsidR="00DC489C" w:rsidRPr="00CC0C9D" w:rsidRDefault="009724C8">
      <w:pPr>
        <w:spacing w:after="0" w:line="259" w:lineRule="auto"/>
        <w:ind w:left="540" w:firstLine="0"/>
        <w:jc w:val="left"/>
        <w:rPr>
          <w:lang w:val="es-US"/>
        </w:rPr>
      </w:pPr>
      <w:r w:rsidRPr="00CC0C9D">
        <w:rPr>
          <w:lang w:val="es-US"/>
        </w:rPr>
        <w:t xml:space="preserve"> </w:t>
      </w:r>
    </w:p>
    <w:p w:rsidR="00DC489C" w:rsidRPr="00CC0C9D" w:rsidRDefault="009724C8">
      <w:pPr>
        <w:ind w:left="550" w:right="59"/>
        <w:rPr>
          <w:lang w:val="es-US"/>
        </w:rPr>
      </w:pPr>
      <w:r w:rsidRPr="00CC0C9D">
        <w:rPr>
          <w:lang w:val="es-US"/>
        </w:rPr>
        <w:t xml:space="preserve">LA SEGUNDA PARTE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reconocidas a su profesión o en las leyes y reglamentos del Estado Libre Asociado de Puerto Rico. </w:t>
      </w:r>
    </w:p>
    <w:p w:rsidR="00DC489C" w:rsidRPr="00CC0C9D" w:rsidRDefault="009724C8">
      <w:pPr>
        <w:spacing w:after="0" w:line="259" w:lineRule="auto"/>
        <w:ind w:left="0" w:firstLine="0"/>
        <w:jc w:val="left"/>
        <w:rPr>
          <w:lang w:val="es-US"/>
        </w:rPr>
      </w:pPr>
      <w:r w:rsidRPr="00CC0C9D">
        <w:rPr>
          <w:lang w:val="es-US"/>
        </w:rPr>
        <w:t xml:space="preserve"> </w:t>
      </w:r>
    </w:p>
    <w:p w:rsidR="00DC489C" w:rsidRPr="00CC0C9D" w:rsidRDefault="009724C8" w:rsidP="00AF7CD8">
      <w:pPr>
        <w:ind w:left="580" w:right="59"/>
        <w:rPr>
          <w:lang w:val="es-US"/>
        </w:rPr>
      </w:pPr>
      <w:r w:rsidRPr="00CC0C9D">
        <w:rPr>
          <w:lang w:val="es-US"/>
        </w:rPr>
        <w:t xml:space="preserve">LA SEGUNDA PARTE reconoce el poder de fiscalización de LA PRIMERA PARTE en relación al cumplimiento de las prohibiciones aquí contenidas.  De entender que existen o han surgido intereses adversos para con la parte contratada, LA PRIMERA PARTE le notificará por escrito sus hallazgos a LA SEGUNDA PARTE y su intención de resolver el nombramiento en el término de treinta (30) días.  Dentro de dicho término la parte contratada podrá solicitar una reunión a la PRIMERA PARTE para exponer sus argumentos a dicha determinación de conflicto, la cual será concedida en todo caso.  De no solicitarse dicha reunión en el término mencionado o de no solucionarse satisfactoriamente la controversia durante la reunión concedida, este nombramiento quedará resuelto. </w:t>
      </w:r>
    </w:p>
    <w:p w:rsidR="00DC489C" w:rsidRDefault="00DC489C" w:rsidP="00AF7CD8">
      <w:pPr>
        <w:spacing w:after="0" w:line="259" w:lineRule="auto"/>
        <w:ind w:left="540" w:firstLine="0"/>
        <w:rPr>
          <w:lang w:val="es-US"/>
        </w:rPr>
      </w:pPr>
    </w:p>
    <w:p w:rsidR="00CC0C9D" w:rsidRDefault="00CC0C9D" w:rsidP="00AF7CD8">
      <w:pPr>
        <w:spacing w:after="0" w:line="259" w:lineRule="auto"/>
        <w:ind w:left="0" w:firstLine="0"/>
        <w:rPr>
          <w:lang w:val="es-US"/>
        </w:rPr>
      </w:pPr>
    </w:p>
    <w:p w:rsidR="00CC0C9D" w:rsidRPr="00516C8C" w:rsidRDefault="00CC0C9D" w:rsidP="00516C8C">
      <w:pPr>
        <w:pStyle w:val="ListParagraph"/>
        <w:numPr>
          <w:ilvl w:val="0"/>
          <w:numId w:val="9"/>
        </w:numPr>
        <w:spacing w:after="0" w:line="259" w:lineRule="auto"/>
        <w:rPr>
          <w:b/>
          <w:lang w:val="es-US"/>
        </w:rPr>
      </w:pPr>
      <w:r w:rsidRPr="00516C8C">
        <w:rPr>
          <w:b/>
          <w:lang w:val="es-US"/>
        </w:rPr>
        <w:t xml:space="preserve">CUMPLIMIENTO DE LA LEY DE ÉTICA GUBERNAMENTAL DE PUERTO RICO DE 2011 (LEY 1 DE 3 DE ENERO DE 2012)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CC0C9D" w:rsidRDefault="00CC0C9D" w:rsidP="00AF7CD8">
      <w:pPr>
        <w:spacing w:after="0" w:line="259" w:lineRule="auto"/>
        <w:ind w:left="644" w:firstLine="0"/>
        <w:rPr>
          <w:lang w:val="es-US"/>
        </w:rPr>
      </w:pPr>
      <w:r w:rsidRPr="00CC0C9D">
        <w:rPr>
          <w:lang w:val="es-US"/>
        </w:rPr>
        <w:t xml:space="preserve">LA SEGUNDA PARTE acredita haber recibido copia de la Ley Núm. 1 de 3 de enero de 2012 conocida como Ley de Ética Gubernamental de Puerto Rico de 2011, y se compromete a cumplir con sus disposiciones.  Esto incluye la responsabilidad de LA SEGUNDA PARTE de completar un mínimo de 20 horas de educación continua en materia de ética gubernamental y sanas normas de administración pública, cada dos años, según lo establece el Artículo 3.3 de la Ley de Ética Gubernamental.  </w:t>
      </w:r>
    </w:p>
    <w:p w:rsidR="00CC0C9D" w:rsidRPr="00CC0C9D" w:rsidRDefault="00CC0C9D" w:rsidP="00AF7CD8">
      <w:pPr>
        <w:spacing w:after="0" w:line="259" w:lineRule="auto"/>
        <w:ind w:left="644" w:firstLine="0"/>
        <w:rPr>
          <w:lang w:val="es-US"/>
        </w:rPr>
      </w:pPr>
      <w:r w:rsidRPr="00CC0C9D">
        <w:rPr>
          <w:lang w:val="es-US"/>
        </w:rPr>
        <w:t xml:space="preserve"> </w:t>
      </w:r>
    </w:p>
    <w:p w:rsidR="00732726" w:rsidRDefault="00CC0C9D" w:rsidP="00AF7CD8">
      <w:pPr>
        <w:spacing w:after="0" w:line="259" w:lineRule="auto"/>
        <w:ind w:left="644" w:firstLine="0"/>
        <w:rPr>
          <w:lang w:val="es-US"/>
        </w:rPr>
      </w:pPr>
      <w:r w:rsidRPr="00CC0C9D">
        <w:rPr>
          <w:lang w:val="es-US"/>
        </w:rPr>
        <w:t>LA SEGUNDA PARTE hace constar que ningún empleado o funcionario de la Universidad de Puerto Rico tiene interés pecuniario, directo o indirecto, en la otorgación de este contrato, a tenor con la Ley de Ética Gubernamental de Puerto Rico de 2011. De igual manera, el funcionario que representa al Recinto en este acto no tiene ningún tipo de interés pecuniario en la realización del mismo.</w:t>
      </w:r>
      <w:r w:rsidR="00732726">
        <w:rPr>
          <w:lang w:val="es-US"/>
        </w:rPr>
        <w:t xml:space="preserve">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AF7CD8" w:rsidRDefault="00CC0C9D" w:rsidP="00516C8C">
      <w:pPr>
        <w:pStyle w:val="ListParagraph"/>
        <w:numPr>
          <w:ilvl w:val="0"/>
          <w:numId w:val="9"/>
        </w:numPr>
        <w:spacing w:after="0" w:line="259" w:lineRule="auto"/>
        <w:rPr>
          <w:b/>
          <w:lang w:val="es-US"/>
        </w:rPr>
      </w:pPr>
      <w:r w:rsidRPr="00AF7CD8">
        <w:rPr>
          <w:b/>
          <w:lang w:val="es-US"/>
        </w:rPr>
        <w:t xml:space="preserve">CLÁUSULA EN CUMPLIMIENTO DEL ARTICULO 30 DE LA LEY 86 DEL 17 DE AGOSTO DE 1994, LA CUAL ENMIENDA LA LEY DE SUSTENTO DE MENORES (SI APLICA) </w:t>
      </w:r>
    </w:p>
    <w:p w:rsidR="001E7D86" w:rsidRDefault="00CC0C9D" w:rsidP="00AF7CD8">
      <w:pPr>
        <w:spacing w:after="0" w:line="259" w:lineRule="auto"/>
        <w:ind w:left="0" w:firstLine="0"/>
        <w:rPr>
          <w:lang w:val="es-US"/>
        </w:rPr>
      </w:pPr>
      <w:r w:rsidRPr="00CC0C9D">
        <w:rPr>
          <w:lang w:val="es-US"/>
        </w:rPr>
        <w:t xml:space="preserve"> </w:t>
      </w:r>
    </w:p>
    <w:p w:rsidR="00CC0C9D" w:rsidRPr="00CC0C9D" w:rsidRDefault="00516C8C" w:rsidP="00AF7CD8">
      <w:pPr>
        <w:spacing w:after="0" w:line="259" w:lineRule="auto"/>
        <w:ind w:left="644" w:firstLine="0"/>
        <w:rPr>
          <w:lang w:val="es-US"/>
        </w:rPr>
      </w:pPr>
      <w:r>
        <w:rPr>
          <w:rFonts w:ascii="Calibri" w:eastAsia="Calibri" w:hAnsi="Calibri" w:cs="Calibri"/>
          <w:noProof/>
          <w:lang w:val="es-PR" w:eastAsia="es-PR"/>
        </w:rPr>
        <mc:AlternateContent>
          <mc:Choice Requires="wpg">
            <w:drawing>
              <wp:inline distT="0" distB="0" distL="0" distR="0" wp14:anchorId="40C63209" wp14:editId="0E7A54B8">
                <wp:extent cx="132588" cy="132588"/>
                <wp:effectExtent l="0" t="0" r="0" b="0"/>
                <wp:docPr id="5" name="Group 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6" name="Shape 21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43153BA7" id="Group 5"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">
                <v:shape id="Shape 21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" path="m,132588r132588,l132588,,,,,132588xe" filled="f" strokeweight=".72pt">
                  <v:stroke miterlimit="83231f" joinstyle="miter" endcap="round"/>
                  <v:path arrowok="t" textboxrect="0,0,132588,132588"/>
                </v:shape>
                <w10:anchorlock/>
              </v:group>
            </w:pict>
          </mc:Fallback>
        </mc:AlternateContent>
      </w:r>
      <w:r>
        <w:rPr>
          <w:lang w:val="es-US"/>
        </w:rPr>
        <w:t xml:space="preserve">  </w:t>
      </w:r>
      <w:r w:rsidR="00CC0C9D" w:rsidRPr="00CC0C9D">
        <w:rPr>
          <w:lang w:val="es-US"/>
        </w:rPr>
        <w:t xml:space="preserve">LA SEGUNDA PARTE certifica y garantiza que al momento de suscribir el nombramiento está al día en el pago de su pensión alimentaría o se encuentra acogida a un plan de pagos, con cuyos términos y condiciones está cumpliendo.  De LA SEGUNDA PARTE no tener obligación </w:t>
      </w:r>
      <w:r w:rsidR="001E7D86">
        <w:rPr>
          <w:lang w:val="es-US"/>
        </w:rPr>
        <w:t>de pagar pensión alimentari</w:t>
      </w:r>
      <w:r w:rsidR="00CC0C9D" w:rsidRPr="00CC0C9D">
        <w:rPr>
          <w:lang w:val="es-US"/>
        </w:rPr>
        <w:t xml:space="preserve">a, así mismo lo certifica y garantiza.  Expresamente se reconoce que ésta es una condición esencial del presente nombramiento y de no ser correcta, en todo o en parte la anterior certificación, será causa suficiente para que LA </w:t>
      </w:r>
      <w:r w:rsidR="001E7D86">
        <w:rPr>
          <w:lang w:val="es-US"/>
        </w:rPr>
        <w:t xml:space="preserve">PRIMERA PARTE </w:t>
      </w:r>
      <w:r w:rsidR="00CC0C9D" w:rsidRPr="00CC0C9D">
        <w:rPr>
          <w:lang w:val="es-US"/>
        </w:rPr>
        <w:t xml:space="preserve">pueda dejar sin efecto el mismo y LA SEGUNDA PARTE tendrá que reintegrar a LA PRIMERA PARTE toda suma de dinero recibida bajo este nombramiento. </w:t>
      </w:r>
    </w:p>
    <w:p w:rsidR="00CC0C9D" w:rsidRPr="00CC0C9D" w:rsidRDefault="00CC0C9D" w:rsidP="00AF7CD8">
      <w:pPr>
        <w:spacing w:after="0" w:line="259" w:lineRule="auto"/>
        <w:ind w:left="644" w:firstLine="0"/>
        <w:rPr>
          <w:lang w:val="es-US"/>
        </w:rPr>
      </w:pPr>
      <w:r w:rsidRPr="00CC0C9D">
        <w:rPr>
          <w:lang w:val="es-US"/>
        </w:rPr>
        <w:t xml:space="preserve"> </w:t>
      </w:r>
    </w:p>
    <w:p w:rsidR="00CC0C9D" w:rsidRPr="00CC0C9D" w:rsidRDefault="00CC0C9D" w:rsidP="00AF7CD8">
      <w:pPr>
        <w:spacing w:after="0" w:line="259" w:lineRule="auto"/>
        <w:ind w:left="644" w:firstLine="0"/>
        <w:rPr>
          <w:lang w:val="es-US"/>
        </w:rPr>
      </w:pPr>
      <w:r w:rsidRPr="00CC0C9D">
        <w:rPr>
          <w:lang w:val="es-US"/>
        </w:rPr>
        <w:t xml:space="preserve"> </w:t>
      </w:r>
      <w:r w:rsidR="00516C8C">
        <w:rPr>
          <w:rFonts w:ascii="Calibri" w:eastAsia="Calibri" w:hAnsi="Calibri" w:cs="Calibri"/>
          <w:noProof/>
          <w:lang w:val="es-PR" w:eastAsia="es-PR"/>
        </w:rPr>
        <mc:AlternateContent>
          <mc:Choice Requires="wpg">
            <w:drawing>
              <wp:inline distT="0" distB="0" distL="0" distR="0" wp14:anchorId="40C63209" wp14:editId="0E7A54B8">
                <wp:extent cx="132588" cy="132588"/>
                <wp:effectExtent l="0" t="0" r="0" b="0"/>
                <wp:docPr id="7" name="Group 7"/>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8" name="Shape 213"/>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noFill/>
                          <a:ln w="9144" cap="rnd" cmpd="sng" algn="ctr">
                            <a:solidFill>
                              <a:srgbClr val="000000"/>
                            </a:solidFill>
                            <a:prstDash val="solid"/>
                            <a:miter lim="127000"/>
                          </a:ln>
                          <a:effectLst/>
                        </wps:spPr>
                        <wps:bodyPr/>
                      </wps:wsp>
                    </wpg:wgp>
                  </a:graphicData>
                </a:graphic>
              </wp:inline>
            </w:drawing>
          </mc:Choice>
          <mc:Fallback>
            <w:pict>
              <v:group w14:anchorId="260A95B6" id="Group 7"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">
                <v:shape id="Shape 213" o:spid="_x0000_s1027" style="position:absolute;width:132588;height:132588;visibility:visible;mso-wrap-style:square;v-text-anchor:top" coordsize="13258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" path="m,132588r132588,l132588,,,,,132588xe" filled="f" strokeweight=".72pt">
                  <v:stroke miterlimit="83231f" joinstyle="miter" endcap="round"/>
                  <v:path arrowok="t" textboxrect="0,0,132588,132588"/>
                </v:shape>
                <w10:anchorlock/>
              </v:group>
            </w:pict>
          </mc:Fallback>
        </mc:AlternateContent>
      </w:r>
      <w:r w:rsidRPr="00CC0C9D">
        <w:rPr>
          <w:lang w:val="es-US"/>
        </w:rPr>
        <w:t xml:space="preserve"> </w:t>
      </w:r>
      <w:r w:rsidR="00516C8C">
        <w:rPr>
          <w:lang w:val="es-US"/>
        </w:rPr>
        <w:t xml:space="preserve"> </w:t>
      </w:r>
      <w:r w:rsidRPr="00CC0C9D">
        <w:rPr>
          <w:lang w:val="es-US"/>
        </w:rPr>
        <w:t xml:space="preserve">LA SEGUNDA PARTE certifica y garantiza que esta cláusula no le aplica al momento de esta contratación. </w:t>
      </w:r>
    </w:p>
    <w:p w:rsidR="00CC0C9D" w:rsidRPr="00CC0C9D" w:rsidRDefault="00CC0C9D" w:rsidP="00AF7CD8">
      <w:pPr>
        <w:spacing w:after="0" w:line="259" w:lineRule="auto"/>
        <w:ind w:left="0" w:firstLine="0"/>
        <w:rPr>
          <w:lang w:val="es-US"/>
        </w:rPr>
      </w:pPr>
      <w:r w:rsidRPr="00CC0C9D">
        <w:rPr>
          <w:lang w:val="es-US"/>
        </w:rPr>
        <w:t xml:space="preserve"> </w:t>
      </w:r>
    </w:p>
    <w:p w:rsidR="00CC0C9D" w:rsidRPr="00AF7CD8" w:rsidRDefault="00CC0C9D" w:rsidP="00516C8C">
      <w:pPr>
        <w:pStyle w:val="ListParagraph"/>
        <w:numPr>
          <w:ilvl w:val="0"/>
          <w:numId w:val="9"/>
        </w:numPr>
        <w:spacing w:after="0" w:line="259" w:lineRule="auto"/>
        <w:rPr>
          <w:lang w:val="es-US"/>
        </w:rPr>
      </w:pPr>
      <w:r w:rsidRPr="00AF7CD8">
        <w:rPr>
          <w:lang w:val="es-US"/>
        </w:rPr>
        <w:t xml:space="preserve">Si los fondos para pagar los servicios bajo este nombramiento provinieran de fuentes externas o por cualquier motivo fuesen fondos no recurrentes, la vigencia del nombramiento estará sujeta a la suficiencia o disponibilidad de dichos fondos.  De no haber fondos suficientes para pagar los servicios, el nombramiento podrá ser resuelto por LA PRIMERA PARTE notificando mediante comunicación escrita a LA SEGUNDA PARTE.  </w:t>
      </w:r>
    </w:p>
    <w:p w:rsidR="00CC0C9D" w:rsidRPr="00CC0C9D" w:rsidRDefault="00CC0C9D" w:rsidP="00AF7CD8">
      <w:pPr>
        <w:spacing w:after="0" w:line="259" w:lineRule="auto"/>
        <w:ind w:left="0" w:firstLine="0"/>
        <w:rPr>
          <w:lang w:val="es-US"/>
        </w:rPr>
      </w:pPr>
      <w:r w:rsidRPr="00CC0C9D">
        <w:rPr>
          <w:lang w:val="es-US"/>
        </w:rPr>
        <w:t xml:space="preserve"> </w:t>
      </w:r>
    </w:p>
    <w:p w:rsidR="004F790F" w:rsidRPr="00516C8C" w:rsidRDefault="00CC0C9D" w:rsidP="009E12F9">
      <w:pPr>
        <w:pStyle w:val="ListParagraph"/>
        <w:numPr>
          <w:ilvl w:val="0"/>
          <w:numId w:val="9"/>
        </w:numPr>
        <w:spacing w:after="0" w:line="259" w:lineRule="auto"/>
        <w:rPr>
          <w:lang w:val="es-US"/>
        </w:rPr>
      </w:pPr>
      <w:r w:rsidRPr="00516C8C">
        <w:rPr>
          <w:lang w:val="es-US"/>
        </w:rPr>
        <w:lastRenderedPageBreak/>
        <w:t xml:space="preserve">LA PRIMERA PARTE hace constar que no incurrirá en discrimen por razones de edad, sexo, orientación sexual, raza, color, nacimiento, origen o condición social, impedimento físico o mental, creencias políticas o religiosas o status de veterano en las prácticas de empleo, contratación y subcontratación. </w:t>
      </w:r>
    </w:p>
    <w:p w:rsidR="004F790F" w:rsidRDefault="004F790F" w:rsidP="00AF7CD8">
      <w:pPr>
        <w:spacing w:after="0" w:line="259" w:lineRule="auto"/>
        <w:ind w:left="0" w:firstLine="0"/>
        <w:rPr>
          <w:lang w:val="es-US"/>
        </w:rPr>
      </w:pPr>
    </w:p>
    <w:p w:rsidR="004F790F" w:rsidRPr="009E12F9" w:rsidRDefault="004F790F" w:rsidP="009E12F9">
      <w:pPr>
        <w:pStyle w:val="ListParagraph"/>
        <w:numPr>
          <w:ilvl w:val="0"/>
          <w:numId w:val="9"/>
        </w:numPr>
        <w:spacing w:after="0" w:line="259" w:lineRule="auto"/>
        <w:rPr>
          <w:b/>
          <w:lang w:val="es-US"/>
        </w:rPr>
      </w:pPr>
      <w:r w:rsidRPr="009E12F9">
        <w:rPr>
          <w:b/>
          <w:lang w:val="es-US"/>
        </w:rPr>
        <w:t xml:space="preserve">DECLARACIÓN DE NO CONVICCIÓN O CULPABILIDAD POR DELITO </w:t>
      </w:r>
    </w:p>
    <w:p w:rsidR="004F790F" w:rsidRPr="004F790F" w:rsidRDefault="004F790F" w:rsidP="00AF7CD8">
      <w:pPr>
        <w:spacing w:after="0" w:line="259" w:lineRule="auto"/>
        <w:ind w:left="0" w:firstLine="0"/>
        <w:rPr>
          <w:lang w:val="es-US"/>
        </w:rPr>
      </w:pPr>
      <w:r w:rsidRPr="004F790F">
        <w:rPr>
          <w:lang w:val="es-US"/>
        </w:rPr>
        <w:t xml:space="preserve"> </w:t>
      </w:r>
    </w:p>
    <w:p w:rsidR="004F790F" w:rsidRPr="004F790F" w:rsidRDefault="004F790F" w:rsidP="009E12F9">
      <w:pPr>
        <w:spacing w:after="0" w:line="259" w:lineRule="auto"/>
        <w:ind w:left="720" w:firstLine="0"/>
        <w:rPr>
          <w:lang w:val="es-US"/>
        </w:rPr>
      </w:pPr>
      <w:r w:rsidRPr="004F790F">
        <w:rPr>
          <w:lang w:val="es-US"/>
        </w:rPr>
        <w:t xml:space="preserve">LA SEGUNDA PARTE certifica que no ha sido convicta por delito contra el erario público, la fe y función pública o que envuelvan fondos o propiedad pública estatal o </w:t>
      </w:r>
      <w:r>
        <w:rPr>
          <w:lang w:val="es-US"/>
        </w:rPr>
        <w:t>federal.</w:t>
      </w:r>
      <w:r w:rsidRPr="004F790F">
        <w:rPr>
          <w:lang w:val="es-US"/>
        </w:rPr>
        <w:t xml:space="preserve"> </w:t>
      </w:r>
      <w:r w:rsidR="00385CB3" w:rsidRPr="004F790F">
        <w:rPr>
          <w:lang w:val="es-US"/>
        </w:rPr>
        <w:t>Expresamente reconoce</w:t>
      </w:r>
      <w:r w:rsidRPr="004F790F">
        <w:rPr>
          <w:lang w:val="es-US"/>
        </w:rPr>
        <w:t xml:space="preserve"> que ésta es una condición esencial del presente nombramiento y de no ser correcta, en todo o en parte la anterior certificación,</w:t>
      </w:r>
      <w:r w:rsidR="00385CB3" w:rsidRPr="00385CB3">
        <w:rPr>
          <w:lang w:val="es-US"/>
        </w:rPr>
        <w:t xml:space="preserve"> </w:t>
      </w:r>
      <w:r w:rsidR="009E12F9" w:rsidRPr="00385CB3">
        <w:rPr>
          <w:lang w:val="es-US"/>
        </w:rPr>
        <w:t>Certifica,</w:t>
      </w:r>
      <w:r w:rsidR="00385CB3" w:rsidRPr="00385CB3">
        <w:rPr>
          <w:lang w:val="es-US"/>
        </w:rPr>
        <w:t xml:space="preserve"> además</w:t>
      </w:r>
      <w:r w:rsidR="00385CB3">
        <w:rPr>
          <w:lang w:val="es-US"/>
        </w:rPr>
        <w:t>,</w:t>
      </w:r>
      <w:r w:rsidR="00385CB3" w:rsidRPr="00385CB3">
        <w:rPr>
          <w:lang w:val="es-US"/>
        </w:rPr>
        <w:t xml:space="preserve"> que no ha incurrido en conducta des</w:t>
      </w:r>
      <w:r w:rsidR="009046C0">
        <w:rPr>
          <w:lang w:val="es-US"/>
        </w:rPr>
        <w:t>honrosa, que no es adicto al uso</w:t>
      </w:r>
      <w:r w:rsidR="00385CB3" w:rsidRPr="00385CB3">
        <w:rPr>
          <w:lang w:val="es-US"/>
        </w:rPr>
        <w:t xml:space="preserve"> habitual y excesivo de sustancias</w:t>
      </w:r>
      <w:r w:rsidR="00385CB3">
        <w:rPr>
          <w:lang w:val="es-US"/>
        </w:rPr>
        <w:t xml:space="preserve"> controladas y/o bebidas alcohóli</w:t>
      </w:r>
      <w:r w:rsidR="00385CB3" w:rsidRPr="00385CB3">
        <w:rPr>
          <w:lang w:val="es-US"/>
        </w:rPr>
        <w:t>cas</w:t>
      </w:r>
      <w:r w:rsidR="00385CB3">
        <w:rPr>
          <w:lang w:val="es-US"/>
        </w:rPr>
        <w:t>, que no ha sido convicto por delito grave o po</w:t>
      </w:r>
      <w:r w:rsidR="00385CB3" w:rsidRPr="00385CB3">
        <w:rPr>
          <w:lang w:val="es-US"/>
        </w:rPr>
        <w:t>r cualquie</w:t>
      </w:r>
      <w:r w:rsidR="00385CB3">
        <w:rPr>
          <w:lang w:val="es-US"/>
        </w:rPr>
        <w:t>r delito que implique depravació</w:t>
      </w:r>
      <w:r w:rsidR="00385CB3" w:rsidRPr="00385CB3">
        <w:rPr>
          <w:lang w:val="es-US"/>
        </w:rPr>
        <w:t>n</w:t>
      </w:r>
      <w:r w:rsidR="00385CB3">
        <w:rPr>
          <w:lang w:val="es-US"/>
        </w:rPr>
        <w:t xml:space="preserve"> moral </w:t>
      </w:r>
      <w:r w:rsidR="00385CB3" w:rsidRPr="00385CB3">
        <w:rPr>
          <w:lang w:val="es-US"/>
        </w:rPr>
        <w:t>ni ha sido destituido del servicio público. De haber incurrido en alguna de dichas causas in</w:t>
      </w:r>
      <w:r w:rsidR="00385CB3">
        <w:rPr>
          <w:lang w:val="es-US"/>
        </w:rPr>
        <w:t xml:space="preserve">- </w:t>
      </w:r>
      <w:r w:rsidR="00385CB3" w:rsidRPr="00385CB3">
        <w:rPr>
          <w:lang w:val="es-US"/>
        </w:rPr>
        <w:t>habilitantes, deberá pre</w:t>
      </w:r>
      <w:r w:rsidR="00385CB3">
        <w:rPr>
          <w:lang w:val="es-US"/>
        </w:rPr>
        <w:t>sentar Ia Resolució</w:t>
      </w:r>
      <w:r w:rsidR="00385CB3" w:rsidRPr="00385CB3">
        <w:rPr>
          <w:lang w:val="es-US"/>
        </w:rPr>
        <w:t xml:space="preserve">n emitida par </w:t>
      </w:r>
      <w:r w:rsidR="00385CB3">
        <w:rPr>
          <w:lang w:val="es-US"/>
        </w:rPr>
        <w:t>La Directora de la</w:t>
      </w:r>
      <w:r w:rsidR="00385CB3" w:rsidRPr="00385CB3">
        <w:rPr>
          <w:lang w:val="es-US"/>
        </w:rPr>
        <w:t xml:space="preserve"> Oficina de Recursos Humanos del Estado Libre Asociado de Puerto Rico en</w:t>
      </w:r>
      <w:r w:rsidR="00385CB3">
        <w:rPr>
          <w:lang w:val="es-US"/>
        </w:rPr>
        <w:t xml:space="preserve"> que se certifica su </w:t>
      </w:r>
      <w:r w:rsidR="007F7355">
        <w:rPr>
          <w:lang w:val="es-US"/>
        </w:rPr>
        <w:t>habilitació</w:t>
      </w:r>
      <w:r w:rsidR="007F7355" w:rsidRPr="00385CB3">
        <w:rPr>
          <w:lang w:val="es-US"/>
        </w:rPr>
        <w:t>n,</w:t>
      </w:r>
      <w:r w:rsidR="00385CB3" w:rsidRPr="00385CB3">
        <w:rPr>
          <w:lang w:val="es-US"/>
        </w:rPr>
        <w:t xml:space="preserve"> Expresamente, r</w:t>
      </w:r>
      <w:r w:rsidR="00857607">
        <w:rPr>
          <w:lang w:val="es-US"/>
        </w:rPr>
        <w:t>econoce que esta es una condició</w:t>
      </w:r>
      <w:r w:rsidR="00857607" w:rsidRPr="00385CB3">
        <w:rPr>
          <w:lang w:val="es-US"/>
        </w:rPr>
        <w:t>n</w:t>
      </w:r>
      <w:r w:rsidR="00385CB3" w:rsidRPr="00385CB3">
        <w:rPr>
          <w:lang w:val="es-US"/>
        </w:rPr>
        <w:t xml:space="preserve"> esencial del presente contrato y de no ser correcta, en todo o e</w:t>
      </w:r>
      <w:r w:rsidR="00857607">
        <w:rPr>
          <w:lang w:val="es-US"/>
        </w:rPr>
        <w:t>n parte Ia anterior certificació</w:t>
      </w:r>
      <w:r w:rsidR="00857607" w:rsidRPr="00385CB3">
        <w:rPr>
          <w:lang w:val="es-US"/>
        </w:rPr>
        <w:t>n</w:t>
      </w:r>
      <w:r w:rsidR="00385CB3" w:rsidRPr="00385CB3">
        <w:rPr>
          <w:lang w:val="es-US"/>
        </w:rPr>
        <w:t xml:space="preserve">, </w:t>
      </w:r>
      <w:r w:rsidRPr="004F790F">
        <w:rPr>
          <w:lang w:val="es-US"/>
        </w:rPr>
        <w:t xml:space="preserve">será causa suficiente para que LA PRIMERA PARTE  pueda dejar sin efecto el mismo y LA SEGUNDA PARTE tendrá que reintegrar a LA PRIMERA  PARTE toda suma de dinero recibida bajo este nombramiento. </w:t>
      </w:r>
    </w:p>
    <w:p w:rsidR="004F790F" w:rsidRPr="004F790F" w:rsidRDefault="004F790F" w:rsidP="009E12F9">
      <w:pPr>
        <w:spacing w:after="0" w:line="259" w:lineRule="auto"/>
        <w:ind w:left="720" w:firstLine="0"/>
        <w:rPr>
          <w:lang w:val="es-US"/>
        </w:rPr>
      </w:pPr>
      <w:r w:rsidRPr="004F790F">
        <w:rPr>
          <w:lang w:val="es-US"/>
        </w:rPr>
        <w:t xml:space="preserve"> </w:t>
      </w:r>
    </w:p>
    <w:p w:rsidR="004F790F" w:rsidRPr="004F790F" w:rsidRDefault="004F790F" w:rsidP="009E12F9">
      <w:pPr>
        <w:spacing w:after="0" w:line="259" w:lineRule="auto"/>
        <w:ind w:left="720" w:firstLine="0"/>
        <w:rPr>
          <w:lang w:val="es-US"/>
        </w:rPr>
      </w:pPr>
      <w:r w:rsidRPr="004F790F">
        <w:rPr>
          <w:lang w:val="es-US"/>
        </w:rPr>
        <w:t xml:space="preserve">Este nombramiento será resuelto si durante su ejecución LA SEGUNDA PARTE resulta culpable por delitos contra el erario público, la fe y función pública o que envuelvan fondos o propiedad pública estatal o federal. </w:t>
      </w:r>
    </w:p>
    <w:p w:rsidR="004F790F" w:rsidRDefault="004F790F" w:rsidP="009E12F9">
      <w:pPr>
        <w:spacing w:after="0" w:line="259" w:lineRule="auto"/>
        <w:ind w:left="720" w:firstLine="0"/>
        <w:rPr>
          <w:lang w:val="es-US"/>
        </w:rPr>
      </w:pPr>
    </w:p>
    <w:p w:rsidR="00857607" w:rsidRDefault="007F7355" w:rsidP="009E12F9">
      <w:pPr>
        <w:spacing w:after="0" w:line="259" w:lineRule="auto"/>
        <w:ind w:left="720" w:firstLine="0"/>
        <w:rPr>
          <w:lang w:val="es-US"/>
        </w:rPr>
      </w:pPr>
      <w:r>
        <w:rPr>
          <w:lang w:val="es-US"/>
        </w:rPr>
        <w:t>LA</w:t>
      </w:r>
      <w:r w:rsidR="00857607">
        <w:rPr>
          <w:lang w:val="es-US"/>
        </w:rPr>
        <w:t xml:space="preserve"> SEGUNDA PARTE reconoce su deber de informar de manera continua durante su nombramiento cualquier hecho que se relacione con la comisión de un </w:t>
      </w:r>
      <w:r>
        <w:rPr>
          <w:lang w:val="es-US"/>
        </w:rPr>
        <w:t>delito, mencionado</w:t>
      </w:r>
      <w:r w:rsidR="00857607">
        <w:rPr>
          <w:lang w:val="es-US"/>
        </w:rPr>
        <w:t xml:space="preserve"> en el Articulo 3.4 del </w:t>
      </w:r>
      <w:r>
        <w:rPr>
          <w:lang w:val="es-US"/>
        </w:rPr>
        <w:t>Código</w:t>
      </w:r>
      <w:r w:rsidR="00857607">
        <w:rPr>
          <w:lang w:val="es-US"/>
        </w:rPr>
        <w:t xml:space="preserve"> </w:t>
      </w:r>
      <w:r>
        <w:rPr>
          <w:lang w:val="es-US"/>
        </w:rPr>
        <w:t>de Anticorrupción para el Nuevo Puerto Rico Ley 2 del 4 de enero de 2018.</w:t>
      </w:r>
    </w:p>
    <w:p w:rsidR="007F7355" w:rsidRPr="004F790F" w:rsidRDefault="007F7355" w:rsidP="00AF7CD8">
      <w:pPr>
        <w:spacing w:after="0" w:line="259" w:lineRule="auto"/>
        <w:ind w:left="0" w:firstLine="0"/>
        <w:rPr>
          <w:lang w:val="es-US"/>
        </w:rPr>
      </w:pPr>
    </w:p>
    <w:p w:rsidR="00857607" w:rsidRPr="009E12F9" w:rsidRDefault="00D6212E" w:rsidP="009E12F9">
      <w:pPr>
        <w:pStyle w:val="ListParagraph"/>
        <w:numPr>
          <w:ilvl w:val="0"/>
          <w:numId w:val="9"/>
        </w:numPr>
        <w:spacing w:after="0" w:line="259" w:lineRule="auto"/>
        <w:rPr>
          <w:b/>
          <w:lang w:val="es-US"/>
        </w:rPr>
      </w:pPr>
      <w:r>
        <w:rPr>
          <w:b/>
          <w:lang w:val="es-US"/>
        </w:rPr>
        <w:t>CERTIFICACI</w:t>
      </w:r>
      <w:r>
        <w:rPr>
          <w:b/>
        </w:rPr>
        <w:t>Ó</w:t>
      </w:r>
      <w:r w:rsidRPr="009E12F9">
        <w:rPr>
          <w:b/>
          <w:lang w:val="es-US"/>
        </w:rPr>
        <w:t xml:space="preserve">N DE NEPOTISMO </w:t>
      </w:r>
    </w:p>
    <w:p w:rsidR="00A93F63" w:rsidRDefault="00A93F63" w:rsidP="00AF7CD8">
      <w:pPr>
        <w:spacing w:after="0" w:line="259" w:lineRule="auto"/>
        <w:ind w:left="0" w:firstLine="0"/>
        <w:rPr>
          <w:lang w:val="es-US"/>
        </w:rPr>
      </w:pPr>
    </w:p>
    <w:p w:rsidR="00FA1CC6" w:rsidRDefault="00385CB3" w:rsidP="009E12F9">
      <w:pPr>
        <w:spacing w:after="0" w:line="259" w:lineRule="auto"/>
        <w:ind w:left="720" w:firstLine="0"/>
        <w:rPr>
          <w:lang w:val="es-US"/>
        </w:rPr>
      </w:pPr>
      <w:r>
        <w:rPr>
          <w:lang w:val="es-US"/>
        </w:rPr>
        <w:t xml:space="preserve">LA SEGUNDA PARTE </w:t>
      </w:r>
      <w:r w:rsidRPr="00385CB3">
        <w:rPr>
          <w:lang w:val="es-US"/>
        </w:rPr>
        <w:t xml:space="preserve">certifica que no es pariente del </w:t>
      </w:r>
      <w:r w:rsidR="00857607">
        <w:rPr>
          <w:lang w:val="es-US"/>
        </w:rPr>
        <w:t xml:space="preserve">Rector del </w:t>
      </w:r>
      <w:r w:rsidR="009D5FDD">
        <w:rPr>
          <w:lang w:val="es-US"/>
        </w:rPr>
        <w:t>R</w:t>
      </w:r>
      <w:r w:rsidR="00857607">
        <w:rPr>
          <w:lang w:val="es-US"/>
        </w:rPr>
        <w:t xml:space="preserve">ecinto de Rio </w:t>
      </w:r>
      <w:r w:rsidR="007F7355">
        <w:rPr>
          <w:lang w:val="es-US"/>
        </w:rPr>
        <w:t>Piedras</w:t>
      </w:r>
      <w:r w:rsidR="00857607">
        <w:rPr>
          <w:lang w:val="es-US"/>
        </w:rPr>
        <w:t xml:space="preserve">, </w:t>
      </w:r>
      <w:r w:rsidRPr="00385CB3">
        <w:rPr>
          <w:lang w:val="es-US"/>
        </w:rPr>
        <w:t>del Presidente de la</w:t>
      </w:r>
      <w:r w:rsidR="00857607">
        <w:rPr>
          <w:lang w:val="es-US"/>
        </w:rPr>
        <w:t xml:space="preserve"> Universidad de Puerto Rico,</w:t>
      </w:r>
      <w:r w:rsidRPr="00385CB3">
        <w:rPr>
          <w:lang w:val="es-US"/>
        </w:rPr>
        <w:t xml:space="preserve"> ni de </w:t>
      </w:r>
      <w:r w:rsidR="00857607" w:rsidRPr="00385CB3">
        <w:rPr>
          <w:lang w:val="es-US"/>
        </w:rPr>
        <w:t>ningún</w:t>
      </w:r>
      <w:r w:rsidRPr="00385CB3">
        <w:rPr>
          <w:lang w:val="es-US"/>
        </w:rPr>
        <w:t xml:space="preserve"> funcionario nombrado </w:t>
      </w:r>
      <w:r w:rsidR="00857607">
        <w:rPr>
          <w:lang w:val="es-US"/>
        </w:rPr>
        <w:t>por</w:t>
      </w:r>
      <w:r w:rsidRPr="00385CB3">
        <w:rPr>
          <w:lang w:val="es-US"/>
        </w:rPr>
        <w:t xml:space="preserve"> la </w:t>
      </w:r>
      <w:r w:rsidR="00857607" w:rsidRPr="00385CB3">
        <w:rPr>
          <w:lang w:val="es-US"/>
        </w:rPr>
        <w:t>confirmación</w:t>
      </w:r>
      <w:r w:rsidRPr="00385CB3">
        <w:rPr>
          <w:lang w:val="es-US"/>
        </w:rPr>
        <w:t xml:space="preserve"> de la </w:t>
      </w:r>
      <w:r w:rsidR="00857607">
        <w:rPr>
          <w:lang w:val="es-US"/>
        </w:rPr>
        <w:t>Junta de Gobierno,</w:t>
      </w:r>
      <w:r w:rsidRPr="00385CB3">
        <w:rPr>
          <w:lang w:val="es-US"/>
        </w:rPr>
        <w:t xml:space="preserve"> al igual que de </w:t>
      </w:r>
      <w:r w:rsidR="00857607" w:rsidRPr="00385CB3">
        <w:rPr>
          <w:lang w:val="es-US"/>
        </w:rPr>
        <w:t>ningún</w:t>
      </w:r>
      <w:r w:rsidRPr="00385CB3">
        <w:rPr>
          <w:lang w:val="es-US"/>
        </w:rPr>
        <w:t xml:space="preserve"> director o jefe de </w:t>
      </w:r>
      <w:r w:rsidR="00857607" w:rsidRPr="00385CB3">
        <w:rPr>
          <w:lang w:val="es-US"/>
        </w:rPr>
        <w:t>división</w:t>
      </w:r>
      <w:r w:rsidR="009D5FDD">
        <w:rPr>
          <w:lang w:val="es-US"/>
        </w:rPr>
        <w:t>, oficina, programa,</w:t>
      </w:r>
      <w:r w:rsidR="00857607">
        <w:rPr>
          <w:lang w:val="es-US"/>
        </w:rPr>
        <w:t xml:space="preserve"> proyecto o </w:t>
      </w:r>
      <w:r w:rsidR="007F7355">
        <w:rPr>
          <w:lang w:val="es-US"/>
        </w:rPr>
        <w:t xml:space="preserve">decano </w:t>
      </w:r>
      <w:r w:rsidR="007F7355" w:rsidRPr="00385CB3">
        <w:rPr>
          <w:lang w:val="es-US"/>
        </w:rPr>
        <w:t>de</w:t>
      </w:r>
      <w:r w:rsidR="00857607">
        <w:rPr>
          <w:lang w:val="es-US"/>
        </w:rPr>
        <w:t xml:space="preserve"> LA PRIMERA PARTE</w:t>
      </w:r>
      <w:r w:rsidRPr="00385CB3">
        <w:rPr>
          <w:lang w:val="es-US"/>
        </w:rPr>
        <w:t>. De s</w:t>
      </w:r>
      <w:r w:rsidR="009D5FDD">
        <w:rPr>
          <w:lang w:val="es-US"/>
        </w:rPr>
        <w:t>er pariente del R</w:t>
      </w:r>
      <w:r w:rsidR="00857607">
        <w:rPr>
          <w:lang w:val="es-US"/>
        </w:rPr>
        <w:t>ector</w:t>
      </w:r>
      <w:r w:rsidRPr="00385CB3">
        <w:rPr>
          <w:lang w:val="es-US"/>
        </w:rPr>
        <w:t xml:space="preserve">, del </w:t>
      </w:r>
      <w:r w:rsidR="00857607" w:rsidRPr="00385CB3">
        <w:rPr>
          <w:lang w:val="es-US"/>
        </w:rPr>
        <w:t xml:space="preserve">Presidente </w:t>
      </w:r>
      <w:r w:rsidR="00857607">
        <w:rPr>
          <w:lang w:val="es-US"/>
        </w:rPr>
        <w:t xml:space="preserve">de la </w:t>
      </w:r>
      <w:r w:rsidR="009D5FDD">
        <w:rPr>
          <w:lang w:val="es-US"/>
        </w:rPr>
        <w:t>U</w:t>
      </w:r>
      <w:r w:rsidR="00857607">
        <w:rPr>
          <w:lang w:val="es-US"/>
        </w:rPr>
        <w:t xml:space="preserve">niversidad de Puerto Rico </w:t>
      </w:r>
      <w:r w:rsidRPr="00385CB3">
        <w:rPr>
          <w:lang w:val="es-US"/>
        </w:rPr>
        <w:t xml:space="preserve">o de </w:t>
      </w:r>
      <w:r w:rsidR="00857607" w:rsidRPr="00385CB3">
        <w:rPr>
          <w:lang w:val="es-US"/>
        </w:rPr>
        <w:t>algún</w:t>
      </w:r>
      <w:r w:rsidR="00857607">
        <w:rPr>
          <w:lang w:val="es-US"/>
        </w:rPr>
        <w:t xml:space="preserve"> director,</w:t>
      </w:r>
      <w:r w:rsidRPr="00385CB3">
        <w:rPr>
          <w:lang w:val="es-US"/>
        </w:rPr>
        <w:t xml:space="preserve"> funcionario de </w:t>
      </w:r>
      <w:r w:rsidR="00857607" w:rsidRPr="00385CB3">
        <w:rPr>
          <w:lang w:val="es-US"/>
        </w:rPr>
        <w:t>división</w:t>
      </w:r>
      <w:r w:rsidR="009D5FDD">
        <w:rPr>
          <w:lang w:val="es-US"/>
        </w:rPr>
        <w:t xml:space="preserve">, oficina, programa, proyecto </w:t>
      </w:r>
      <w:r w:rsidR="00857607">
        <w:rPr>
          <w:lang w:val="es-US"/>
        </w:rPr>
        <w:t xml:space="preserve">o </w:t>
      </w:r>
      <w:r w:rsidR="007F7355">
        <w:rPr>
          <w:lang w:val="es-US"/>
        </w:rPr>
        <w:t xml:space="preserve">decano </w:t>
      </w:r>
      <w:r w:rsidR="007F7355" w:rsidRPr="00385CB3">
        <w:rPr>
          <w:lang w:val="es-US"/>
        </w:rPr>
        <w:t>deberá</w:t>
      </w:r>
      <w:r w:rsidR="009046C0">
        <w:rPr>
          <w:lang w:val="es-US"/>
        </w:rPr>
        <w:t xml:space="preserve"> notificarlo a la </w:t>
      </w:r>
      <w:r w:rsidR="00D6212E">
        <w:rPr>
          <w:lang w:val="es-US"/>
        </w:rPr>
        <w:t>O</w:t>
      </w:r>
      <w:r w:rsidR="009046C0">
        <w:rPr>
          <w:lang w:val="es-US"/>
        </w:rPr>
        <w:t xml:space="preserve">ficina </w:t>
      </w:r>
      <w:r w:rsidR="00857607">
        <w:rPr>
          <w:lang w:val="es-US"/>
        </w:rPr>
        <w:t xml:space="preserve">de Recursos Humanos </w:t>
      </w:r>
      <w:r w:rsidRPr="00385CB3">
        <w:rPr>
          <w:lang w:val="es-US"/>
        </w:rPr>
        <w:t xml:space="preserve">para que solicite a la Oficina de </w:t>
      </w:r>
      <w:r w:rsidR="00857607" w:rsidRPr="00385CB3">
        <w:rPr>
          <w:lang w:val="es-US"/>
        </w:rPr>
        <w:t>Administración</w:t>
      </w:r>
      <w:r w:rsidRPr="00385CB3">
        <w:rPr>
          <w:lang w:val="es-US"/>
        </w:rPr>
        <w:t xml:space="preserve"> de Recursos Humanos y Personal la </w:t>
      </w:r>
      <w:r w:rsidR="00857607" w:rsidRPr="00385CB3">
        <w:rPr>
          <w:lang w:val="es-US"/>
        </w:rPr>
        <w:t>otorgación</w:t>
      </w:r>
      <w:r w:rsidRPr="00385CB3">
        <w:rPr>
          <w:lang w:val="es-US"/>
        </w:rPr>
        <w:t xml:space="preserve"> de una dispensa previo a la </w:t>
      </w:r>
      <w:r w:rsidR="00857607" w:rsidRPr="00385CB3">
        <w:rPr>
          <w:lang w:val="es-US"/>
        </w:rPr>
        <w:t>formalización</w:t>
      </w:r>
      <w:r w:rsidRPr="00385CB3">
        <w:rPr>
          <w:lang w:val="es-US"/>
        </w:rPr>
        <w:t xml:space="preserve"> del contrato o acuerdo</w:t>
      </w:r>
      <w:r w:rsidR="009D5FDD">
        <w:rPr>
          <w:lang w:val="es-US"/>
        </w:rPr>
        <w:t>.</w:t>
      </w:r>
    </w:p>
    <w:p w:rsidR="009E12F9" w:rsidRDefault="009E12F9" w:rsidP="009E12F9">
      <w:pPr>
        <w:spacing w:after="0" w:line="259" w:lineRule="auto"/>
        <w:ind w:left="720" w:firstLine="0"/>
        <w:rPr>
          <w:lang w:val="es-US"/>
        </w:rPr>
      </w:pPr>
    </w:p>
    <w:p w:rsidR="009E12F9" w:rsidRDefault="009E12F9" w:rsidP="009E12F9">
      <w:pPr>
        <w:spacing w:after="0" w:line="259" w:lineRule="auto"/>
        <w:ind w:left="720" w:firstLine="0"/>
        <w:rPr>
          <w:lang w:val="es-US"/>
        </w:rPr>
      </w:pPr>
    </w:p>
    <w:p w:rsidR="009E12F9" w:rsidRDefault="009E12F9" w:rsidP="009E12F9">
      <w:pPr>
        <w:spacing w:after="0" w:line="259" w:lineRule="auto"/>
        <w:ind w:left="720" w:firstLine="0"/>
        <w:rPr>
          <w:lang w:val="es-US"/>
        </w:rPr>
      </w:pPr>
    </w:p>
    <w:p w:rsidR="00A3590A" w:rsidRDefault="00A3590A" w:rsidP="00AF7CD8">
      <w:pPr>
        <w:spacing w:after="0" w:line="259" w:lineRule="auto"/>
        <w:ind w:left="0" w:firstLine="0"/>
        <w:rPr>
          <w:lang w:val="es-US"/>
        </w:rPr>
      </w:pPr>
    </w:p>
    <w:p w:rsidR="002F04AC" w:rsidRPr="009E12F9" w:rsidRDefault="002F04AC" w:rsidP="009E12F9">
      <w:pPr>
        <w:pStyle w:val="ListParagraph"/>
        <w:numPr>
          <w:ilvl w:val="0"/>
          <w:numId w:val="9"/>
        </w:numPr>
        <w:spacing w:after="0" w:line="259" w:lineRule="auto"/>
        <w:rPr>
          <w:b/>
          <w:lang w:val="es-US"/>
        </w:rPr>
      </w:pPr>
      <w:r w:rsidRPr="009E12F9">
        <w:rPr>
          <w:b/>
          <w:lang w:val="es-US"/>
        </w:rPr>
        <w:t>APLICABLES SOLO AL PERSONAL DOCENTE</w:t>
      </w:r>
    </w:p>
    <w:p w:rsidR="002F04AC" w:rsidRDefault="002F04AC" w:rsidP="00AF7CD8">
      <w:pPr>
        <w:spacing w:after="0" w:line="259" w:lineRule="auto"/>
        <w:ind w:left="0" w:firstLine="0"/>
        <w:rPr>
          <w:lang w:val="es-US"/>
        </w:rPr>
      </w:pPr>
    </w:p>
    <w:p w:rsidR="002F04AC" w:rsidRDefault="002F04AC" w:rsidP="009E12F9">
      <w:pPr>
        <w:spacing w:after="0" w:line="259" w:lineRule="auto"/>
        <w:ind w:left="720" w:firstLine="0"/>
        <w:rPr>
          <w:lang w:val="es-US"/>
        </w:rPr>
      </w:pPr>
      <w:r w:rsidRPr="002F04AC">
        <w:rPr>
          <w:lang w:val="es-US"/>
        </w:rPr>
        <w:t xml:space="preserve">De ser LA SEGUNDA PARTE contratada como personal docente, mediante su firma, acepta y conviene que cumplirá con las horas contacto requeridas por curso, así como con todas las horas inherentes a la docencia.  Si, como consecuencia de circunstancias extraordinarias o imprevistas </w:t>
      </w:r>
      <w:r w:rsidRPr="002F04AC">
        <w:rPr>
          <w:lang w:val="es-US"/>
        </w:rPr>
        <w:lastRenderedPageBreak/>
        <w:t xml:space="preserve">se extendiese el semestre académico, la vigencia de presente </w:t>
      </w:r>
      <w:r w:rsidR="00B14CD1">
        <w:rPr>
          <w:lang w:val="es-US"/>
        </w:rPr>
        <w:t>nombramiento</w:t>
      </w:r>
      <w:r w:rsidRPr="002F04AC">
        <w:rPr>
          <w:lang w:val="es-US"/>
        </w:rPr>
        <w:t xml:space="preserve"> también se extenderá hasta haber concluido el mis</w:t>
      </w:r>
      <w:r>
        <w:rPr>
          <w:lang w:val="es-US"/>
        </w:rPr>
        <w:t>mo, sin remuneración adicional.</w:t>
      </w:r>
    </w:p>
    <w:p w:rsidR="002F04AC" w:rsidRDefault="002F04AC" w:rsidP="009E12F9">
      <w:pPr>
        <w:spacing w:after="0" w:line="259" w:lineRule="auto"/>
        <w:ind w:left="720" w:firstLine="0"/>
        <w:rPr>
          <w:lang w:val="es-US"/>
        </w:rPr>
      </w:pPr>
    </w:p>
    <w:p w:rsidR="00A3590A" w:rsidRDefault="002F04AC" w:rsidP="009E12F9">
      <w:pPr>
        <w:spacing w:after="0" w:line="259" w:lineRule="auto"/>
        <w:ind w:left="720" w:firstLine="0"/>
        <w:rPr>
          <w:lang w:val="es-US"/>
        </w:rPr>
      </w:pPr>
      <w:r w:rsidRPr="002F04AC">
        <w:rPr>
          <w:lang w:val="es-US"/>
        </w:rPr>
        <w:t xml:space="preserve">Cuando LA SEGUNDA PARTE sea </w:t>
      </w:r>
      <w:r w:rsidR="00B14CD1">
        <w:rPr>
          <w:lang w:val="es-US"/>
        </w:rPr>
        <w:t>nombrada</w:t>
      </w:r>
      <w:r w:rsidRPr="002F04AC">
        <w:rPr>
          <w:lang w:val="es-US"/>
        </w:rPr>
        <w:t xml:space="preserve"> como personal docente que realice labores de enseñanza, estará obligada a tomar la asistencia diaria de los estudiantes matriculados en cada uno de sus cursos y llevará un registro de asistencia. LA SEGUNDA PARTE se obliga a informar dicha asistencia en formato digital en el Portal UPR </w:t>
      </w:r>
      <w:r w:rsidRPr="002F04AC">
        <w:rPr>
          <w:i/>
          <w:lang w:val="es-US"/>
        </w:rPr>
        <w:t>(https://portal.upr.edu)</w:t>
      </w:r>
      <w:r w:rsidRPr="002F04AC">
        <w:rPr>
          <w:lang w:val="es-US"/>
        </w:rPr>
        <w:t xml:space="preserve"> o en cualquier otro medio que designe el RECINTO en el futuro. LA SEGUNDA PARTE se obliga a realizar el correspondiente registro de asistencia en el Portal UPR dentro del periodo de tiempo que establezca la Oficina del Registrador para cada semestre académico. LA SEGUNDA PARTE reconoce y acuerda que el incumplimiento con la presente cláusula será causa suficiente para que el RECINTO cancele inmediatamente y sin previo aviso el presente </w:t>
      </w:r>
      <w:r w:rsidR="00B14CD1">
        <w:rPr>
          <w:lang w:val="es-US"/>
        </w:rPr>
        <w:t>nombramiento</w:t>
      </w:r>
      <w:r w:rsidRPr="002F04AC">
        <w:rPr>
          <w:lang w:val="es-US"/>
        </w:rPr>
        <w:t>. Además, LA SEGUNDA PARTE reconoce y acuerda que el incumplimiento con esta cláusula será determinante en la consideración de contrataciones futuras y renovaciones.</w:t>
      </w:r>
    </w:p>
    <w:p w:rsidR="00FA1CC6" w:rsidRDefault="00FA1CC6" w:rsidP="00AF7CD8">
      <w:pPr>
        <w:spacing w:after="0" w:line="259" w:lineRule="auto"/>
        <w:ind w:left="0" w:firstLine="0"/>
        <w:rPr>
          <w:lang w:val="es-US"/>
        </w:rPr>
      </w:pPr>
    </w:p>
    <w:p w:rsidR="00A3590A" w:rsidRPr="009E12F9" w:rsidRDefault="00A3590A" w:rsidP="009E12F9">
      <w:pPr>
        <w:pStyle w:val="ListParagraph"/>
        <w:numPr>
          <w:ilvl w:val="0"/>
          <w:numId w:val="9"/>
        </w:numPr>
        <w:spacing w:after="0" w:line="259" w:lineRule="auto"/>
        <w:rPr>
          <w:b/>
          <w:lang w:val="es-US"/>
        </w:rPr>
      </w:pPr>
      <w:r w:rsidRPr="009E12F9">
        <w:rPr>
          <w:b/>
          <w:lang w:val="es-US"/>
        </w:rPr>
        <w:t>PLANES DE RETIRO</w:t>
      </w:r>
    </w:p>
    <w:p w:rsidR="00A93F63" w:rsidRPr="00A3590A" w:rsidRDefault="00A93F63" w:rsidP="00AF7CD8">
      <w:pPr>
        <w:spacing w:after="0" w:line="259" w:lineRule="auto"/>
        <w:ind w:left="0" w:firstLine="0"/>
        <w:rPr>
          <w:b/>
          <w:lang w:val="es-US"/>
        </w:rPr>
      </w:pPr>
    </w:p>
    <w:p w:rsidR="00A3590A" w:rsidRDefault="009046C0" w:rsidP="009E12F9">
      <w:pPr>
        <w:spacing w:after="0" w:line="259" w:lineRule="auto"/>
        <w:ind w:left="720" w:firstLine="0"/>
        <w:rPr>
          <w:lang w:val="es-US"/>
        </w:rPr>
      </w:pPr>
      <w:r>
        <w:rPr>
          <w:lang w:val="es-US"/>
        </w:rPr>
        <w:t>L</w:t>
      </w:r>
      <w:r w:rsidR="002F04AC">
        <w:rPr>
          <w:lang w:val="es-US"/>
        </w:rPr>
        <w:t>A</w:t>
      </w:r>
      <w:r>
        <w:rPr>
          <w:lang w:val="es-US"/>
        </w:rPr>
        <w:t xml:space="preserve"> SEGUNDA PARTE c</w:t>
      </w:r>
      <w:r w:rsidR="00A3590A">
        <w:rPr>
          <w:lang w:val="es-US"/>
        </w:rPr>
        <w:t>ertifica por este medio que no</w:t>
      </w:r>
      <w:r w:rsidR="00472089">
        <w:rPr>
          <w:lang w:val="es-US"/>
        </w:rPr>
        <w:t xml:space="preserve"> es un</w:t>
      </w:r>
      <w:r w:rsidR="009E12F9">
        <w:rPr>
          <w:lang w:val="es-US"/>
        </w:rPr>
        <w:t>a</w:t>
      </w:r>
      <w:r w:rsidR="00472089">
        <w:rPr>
          <w:lang w:val="es-US"/>
        </w:rPr>
        <w:t xml:space="preserve"> persona pensionada, que </w:t>
      </w:r>
      <w:r w:rsidR="00A3590A">
        <w:rPr>
          <w:lang w:val="es-US"/>
        </w:rPr>
        <w:t>se ha acogido a ningún plan de Retiro</w:t>
      </w:r>
      <w:r w:rsidR="00472089">
        <w:rPr>
          <w:lang w:val="es-US"/>
        </w:rPr>
        <w:t>,</w:t>
      </w:r>
      <w:r w:rsidR="00A3590A">
        <w:rPr>
          <w:lang w:val="es-US"/>
        </w:rPr>
        <w:t xml:space="preserve"> o </w:t>
      </w:r>
      <w:r w:rsidR="00696E09">
        <w:rPr>
          <w:lang w:val="es-US"/>
        </w:rPr>
        <w:t xml:space="preserve">a algún plan de </w:t>
      </w:r>
      <w:r w:rsidR="00A3590A">
        <w:rPr>
          <w:lang w:val="es-US"/>
        </w:rPr>
        <w:t>Retiro</w:t>
      </w:r>
      <w:r w:rsidR="00696E09">
        <w:rPr>
          <w:lang w:val="es-US"/>
        </w:rPr>
        <w:t xml:space="preserve"> voluntario (ventana), de</w:t>
      </w:r>
      <w:r w:rsidR="00A3590A">
        <w:rPr>
          <w:lang w:val="es-US"/>
        </w:rPr>
        <w:t xml:space="preserve"> estar acogido a uno, está </w:t>
      </w:r>
      <w:r w:rsidR="004A6759">
        <w:rPr>
          <w:lang w:val="es-US"/>
        </w:rPr>
        <w:t>a</w:t>
      </w:r>
      <w:r w:rsidR="00A3590A">
        <w:rPr>
          <w:lang w:val="es-US"/>
        </w:rPr>
        <w:t xml:space="preserve">utorizado por el Gobierno de Puerto Rico para poder trabajar </w:t>
      </w:r>
      <w:r>
        <w:rPr>
          <w:lang w:val="es-US"/>
        </w:rPr>
        <w:t>con</w:t>
      </w:r>
      <w:r w:rsidR="00696E09">
        <w:rPr>
          <w:lang w:val="es-US"/>
        </w:rPr>
        <w:t xml:space="preserve"> LA PRIMERA PARTE</w:t>
      </w:r>
      <w:r w:rsidR="003671C1">
        <w:rPr>
          <w:lang w:val="es-US"/>
        </w:rPr>
        <w:t xml:space="preserve">, según las disposiciones y condiciones </w:t>
      </w:r>
      <w:r>
        <w:rPr>
          <w:lang w:val="es-US"/>
        </w:rPr>
        <w:t xml:space="preserve">de ley </w:t>
      </w:r>
      <w:r w:rsidR="00472089">
        <w:rPr>
          <w:lang w:val="es-US"/>
        </w:rPr>
        <w:t xml:space="preserve">aplicables. </w:t>
      </w:r>
      <w:r w:rsidR="00696E09">
        <w:rPr>
          <w:lang w:val="es-US"/>
        </w:rPr>
        <w:t xml:space="preserve">De omitir esta información al momento de la firma de este documento LA PRIMERA PARTE estará impedida </w:t>
      </w:r>
      <w:r w:rsidR="003671C1">
        <w:rPr>
          <w:lang w:val="es-US"/>
        </w:rPr>
        <w:t>de perfeccionar el nombramiento o contrato con L</w:t>
      </w:r>
      <w:r w:rsidR="002F04AC">
        <w:rPr>
          <w:lang w:val="es-US"/>
        </w:rPr>
        <w:t>A</w:t>
      </w:r>
      <w:r w:rsidR="003671C1">
        <w:rPr>
          <w:lang w:val="es-US"/>
        </w:rPr>
        <w:t xml:space="preserve"> SEGUNDA PARTE.  LA SEGUNDA PARTE entiende que esta información es esencial para el perfeccionamiento de este negocio, por tal razón, releva plenamente a la PRIMERA PARTE por su omisión</w:t>
      </w:r>
      <w:r w:rsidR="00A93F63">
        <w:rPr>
          <w:lang w:val="es-US"/>
        </w:rPr>
        <w:t xml:space="preserve"> y</w:t>
      </w:r>
      <w:r w:rsidR="003671C1">
        <w:rPr>
          <w:lang w:val="es-US"/>
        </w:rPr>
        <w:t xml:space="preserve"> </w:t>
      </w:r>
      <w:r w:rsidR="00A93F63">
        <w:rPr>
          <w:lang w:val="es-US"/>
        </w:rPr>
        <w:t xml:space="preserve">acepta cualquier remedio en Ley, el cual incluye, pero sin limitarse a la nulidad de este negocio. </w:t>
      </w:r>
    </w:p>
    <w:p w:rsidR="00FA1CC6" w:rsidRDefault="00FA1CC6" w:rsidP="009E12F9">
      <w:pPr>
        <w:spacing w:after="0" w:line="259" w:lineRule="auto"/>
        <w:ind w:left="720" w:firstLine="0"/>
        <w:rPr>
          <w:lang w:val="es-US"/>
        </w:rPr>
      </w:pPr>
    </w:p>
    <w:p w:rsidR="004F790F" w:rsidRDefault="004F790F" w:rsidP="009E12F9">
      <w:pPr>
        <w:spacing w:after="0" w:line="259" w:lineRule="auto"/>
        <w:ind w:left="720" w:firstLine="0"/>
        <w:rPr>
          <w:lang w:val="es-US"/>
        </w:rPr>
      </w:pPr>
      <w:r w:rsidRPr="004F790F">
        <w:rPr>
          <w:lang w:val="es-US"/>
        </w:rPr>
        <w:t>El presente nombramiento no implica ni crea ninguna expectativa de que será renovado o extendido más allá de la fecha de vencimiento que establece el mismo.  Tampoco crea expectativa de nombramiento a un puesto r</w:t>
      </w:r>
      <w:r w:rsidR="00732726">
        <w:rPr>
          <w:lang w:val="es-US"/>
        </w:rPr>
        <w:t>egular en su sentido más amplio</w:t>
      </w:r>
      <w:r w:rsidR="009046C0">
        <w:rPr>
          <w:lang w:val="es-US"/>
        </w:rPr>
        <w:t>.</w:t>
      </w:r>
    </w:p>
    <w:p w:rsidR="00732726" w:rsidRDefault="00732726" w:rsidP="00AF7CD8">
      <w:pPr>
        <w:spacing w:after="0" w:line="259" w:lineRule="auto"/>
        <w:ind w:left="0" w:firstLine="0"/>
        <w:rPr>
          <w:lang w:val="es-US"/>
        </w:rPr>
      </w:pPr>
    </w:p>
    <w:p w:rsidR="00732726" w:rsidRPr="00CC0C9D" w:rsidRDefault="00732726" w:rsidP="00AF7CD8">
      <w:pPr>
        <w:spacing w:after="0" w:line="259" w:lineRule="auto"/>
        <w:ind w:left="0" w:firstLine="0"/>
        <w:rPr>
          <w:lang w:val="es-US"/>
        </w:rPr>
      </w:pPr>
    </w:p>
    <w:p w:rsidR="00732726" w:rsidRPr="004F790F" w:rsidRDefault="00732726" w:rsidP="00AF7CD8">
      <w:pPr>
        <w:spacing w:line="259" w:lineRule="auto"/>
        <w:ind w:left="-108" w:right="-107" w:firstLine="0"/>
        <w:rPr>
          <w:lang w:val="es-US"/>
        </w:rPr>
      </w:pPr>
      <w:r>
        <w:rPr>
          <w:rFonts w:ascii="Calibri" w:eastAsia="Calibri" w:hAnsi="Calibri" w:cs="Calibri"/>
          <w:noProof/>
          <w:lang w:val="es-PR" w:eastAsia="es-PR"/>
        </w:rPr>
        <mc:AlternateContent>
          <mc:Choice Requires="wpg">
            <w:drawing>
              <wp:inline distT="0" distB="0" distL="0" distR="0" wp14:anchorId="41B4082E" wp14:editId="32AAA1FB">
                <wp:extent cx="6263640" cy="6096"/>
                <wp:effectExtent l="0" t="0" r="0" b="0"/>
                <wp:docPr id="6305" name="Group 6305"/>
                <wp:cNvGraphicFramePr/>
                <a:graphic xmlns:a="http://schemas.openxmlformats.org/drawingml/2006/main">
                  <a:graphicData uri="http://schemas.microsoft.com/office/word/2010/wordprocessingGroup">
                    <wpg:wgp>
                      <wpg:cNvGrpSpPr/>
                      <wpg:grpSpPr>
                        <a:xfrm>
                          <a:off x="0" y="0"/>
                          <a:ext cx="6263640" cy="6096"/>
                          <a:chOff x="0" y="0"/>
                          <a:chExt cx="6263640" cy="6096"/>
                        </a:xfrm>
                      </wpg:grpSpPr>
                      <wps:wsp>
                        <wps:cNvPr id="6593" name="Shape 6593"/>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solidFill>
                            <a:srgbClr val="000000"/>
                          </a:solidFill>
                          <a:ln w="0" cap="flat">
                            <a:noFill/>
                            <a:miter lim="127000"/>
                          </a:ln>
                          <a:effectLst/>
                        </wps:spPr>
                        <wps:bodyPr/>
                      </wps:wsp>
                      <wps:wsp>
                        <wps:cNvPr id="6594" name="Shape 6594"/>
                        <wps:cNvSpPr/>
                        <wps:spPr>
                          <a:xfrm>
                            <a:off x="3669030" y="0"/>
                            <a:ext cx="2594610" cy="9144"/>
                          </a:xfrm>
                          <a:custGeom>
                            <a:avLst/>
                            <a:gdLst/>
                            <a:ahLst/>
                            <a:cxnLst/>
                            <a:rect l="0" t="0" r="0" b="0"/>
                            <a:pathLst>
                              <a:path w="2594610" h="9144">
                                <a:moveTo>
                                  <a:pt x="0" y="0"/>
                                </a:moveTo>
                                <a:lnTo>
                                  <a:pt x="2594610" y="0"/>
                                </a:lnTo>
                                <a:lnTo>
                                  <a:pt x="25946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B1298F" id="Group 6305" o:spid="_x0000_s1026" style="width:493.2pt;height:.5pt;mso-position-horizontal-relative:char;mso-position-vertical-relative:line" coordsize="62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">
                <v:shape id="Shape 6593" o:spid="_x0000_s1027" style="position:absolute;width:29260;height:91;visibility:visible;mso-wrap-style:square;v-text-anchor:top" coordsize="2926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" path="m,l2926080,r,9144l,9144,,e" fillcolor="black" stroked="f" strokeweight="0">
                  <v:stroke miterlimit="83231f" joinstyle="miter"/>
                  <v:path arrowok="t" textboxrect="0,0,2926080,9144"/>
                </v:shape>
                <v:shape id="Shape 6594" o:spid="_x0000_s1028" style="position:absolute;left:36690;width:25946;height:91;visibility:visible;mso-wrap-style:square;v-text-anchor:top" coordsize="25946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" path="m,l2594610,r,9144l,9144,,e" fillcolor="black" stroked="f" strokeweight="0">
                  <v:stroke miterlimit="83231f" joinstyle="miter"/>
                  <v:path arrowok="t" textboxrect="0,0,2594610,9144"/>
                </v:shape>
                <w10:anchorlock/>
              </v:group>
            </w:pict>
          </mc:Fallback>
        </mc:AlternateContent>
      </w:r>
    </w:p>
    <w:tbl>
      <w:tblPr>
        <w:tblStyle w:val="TableGrid"/>
        <w:tblW w:w="8384" w:type="dxa"/>
        <w:tblInd w:w="0" w:type="dxa"/>
        <w:tblLook w:val="04A0" w:firstRow="1" w:lastRow="0" w:firstColumn="1" w:lastColumn="0" w:noHBand="0" w:noVBand="1"/>
      </w:tblPr>
      <w:tblGrid>
        <w:gridCol w:w="4607"/>
        <w:gridCol w:w="1171"/>
        <w:gridCol w:w="1322"/>
        <w:gridCol w:w="1284"/>
      </w:tblGrid>
      <w:tr w:rsidR="00732726" w:rsidRPr="004F790F" w:rsidTr="007D0164">
        <w:trPr>
          <w:trHeight w:val="249"/>
        </w:trPr>
        <w:tc>
          <w:tcPr>
            <w:tcW w:w="4607" w:type="dxa"/>
            <w:tcBorders>
              <w:top w:val="nil"/>
              <w:left w:val="nil"/>
              <w:bottom w:val="nil"/>
              <w:right w:val="nil"/>
            </w:tcBorders>
          </w:tcPr>
          <w:p w:rsidR="00732726" w:rsidRPr="004F790F" w:rsidRDefault="00732726" w:rsidP="00AF7CD8">
            <w:pPr>
              <w:spacing w:after="0" w:line="259" w:lineRule="auto"/>
              <w:ind w:left="0" w:right="218" w:firstLine="0"/>
              <w:rPr>
                <w:lang w:val="es-US"/>
              </w:rPr>
            </w:pPr>
            <w:r w:rsidRPr="004F790F">
              <w:rPr>
                <w:lang w:val="es-US"/>
              </w:rPr>
              <w:t xml:space="preserve">SEGUNDA PARTE </w:t>
            </w:r>
          </w:p>
        </w:tc>
        <w:tc>
          <w:tcPr>
            <w:tcW w:w="1171" w:type="dxa"/>
            <w:tcBorders>
              <w:top w:val="nil"/>
              <w:left w:val="nil"/>
              <w:bottom w:val="nil"/>
              <w:right w:val="nil"/>
            </w:tcBorders>
          </w:tcPr>
          <w:p w:rsidR="00732726" w:rsidRPr="004F790F" w:rsidRDefault="00732726" w:rsidP="00AF7CD8">
            <w:pPr>
              <w:spacing w:after="0" w:line="259" w:lineRule="auto"/>
              <w:ind w:left="0" w:firstLine="0"/>
              <w:rPr>
                <w:lang w:val="es-US"/>
              </w:rPr>
            </w:pPr>
            <w:r w:rsidRPr="004F790F">
              <w:rPr>
                <w:lang w:val="es-US"/>
              </w:rPr>
              <w:t xml:space="preserve"> </w:t>
            </w:r>
          </w:p>
        </w:tc>
        <w:tc>
          <w:tcPr>
            <w:tcW w:w="1322" w:type="dxa"/>
            <w:tcBorders>
              <w:top w:val="nil"/>
              <w:left w:val="nil"/>
              <w:bottom w:val="nil"/>
              <w:right w:val="nil"/>
            </w:tcBorders>
          </w:tcPr>
          <w:p w:rsidR="00732726" w:rsidRPr="004F790F" w:rsidRDefault="00732726" w:rsidP="00AF7CD8">
            <w:pPr>
              <w:spacing w:after="160" w:line="259" w:lineRule="auto"/>
              <w:ind w:left="0" w:firstLine="0"/>
              <w:rPr>
                <w:lang w:val="es-US"/>
              </w:rPr>
            </w:pPr>
          </w:p>
        </w:tc>
        <w:tc>
          <w:tcPr>
            <w:tcW w:w="1284" w:type="dxa"/>
            <w:tcBorders>
              <w:top w:val="nil"/>
              <w:left w:val="nil"/>
              <w:bottom w:val="nil"/>
              <w:right w:val="nil"/>
            </w:tcBorders>
          </w:tcPr>
          <w:p w:rsidR="00732726" w:rsidRPr="004F790F" w:rsidRDefault="00D6212E" w:rsidP="00AF7CD8">
            <w:pPr>
              <w:spacing w:after="0" w:line="259" w:lineRule="auto"/>
              <w:ind w:left="0" w:firstLine="0"/>
              <w:rPr>
                <w:lang w:val="es-US"/>
              </w:rPr>
            </w:pPr>
            <w:r>
              <w:rPr>
                <w:lang w:val="es-US"/>
              </w:rPr>
              <w:t>R</w:t>
            </w:r>
            <w:r w:rsidR="00732726" w:rsidRPr="004F790F">
              <w:rPr>
                <w:lang w:val="es-US"/>
              </w:rPr>
              <w:t xml:space="preserve">ECTOR(A) </w:t>
            </w:r>
          </w:p>
        </w:tc>
      </w:tr>
    </w:tbl>
    <w:p w:rsidR="00DC489C" w:rsidRDefault="00DC489C" w:rsidP="00AF7CD8">
      <w:pPr>
        <w:tabs>
          <w:tab w:val="center" w:pos="5084"/>
          <w:tab w:val="center" w:pos="7712"/>
        </w:tabs>
        <w:ind w:left="0" w:firstLine="0"/>
      </w:pPr>
    </w:p>
    <w:p w:rsidR="00732726" w:rsidRDefault="00732726" w:rsidP="00D6212E">
      <w:pPr>
        <w:tabs>
          <w:tab w:val="center" w:pos="5084"/>
          <w:tab w:val="center" w:pos="7712"/>
        </w:tabs>
        <w:ind w:left="0" w:firstLine="0"/>
        <w:jc w:val="center"/>
      </w:pPr>
      <w:r>
        <w:t>Fecha:___________________________</w:t>
      </w:r>
    </w:p>
    <w:sectPr w:rsidR="00732726">
      <w:headerReference w:type="even" r:id="rId7"/>
      <w:headerReference w:type="default" r:id="rId8"/>
      <w:footerReference w:type="even" r:id="rId9"/>
      <w:footerReference w:type="default" r:id="rId10"/>
      <w:headerReference w:type="first" r:id="rId11"/>
      <w:footerReference w:type="first" r:id="rId12"/>
      <w:pgSz w:w="12240" w:h="15840"/>
      <w:pgMar w:top="1001" w:right="1295" w:bottom="1213" w:left="1296" w:header="72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8E" w:rsidRDefault="00C0748E">
      <w:pPr>
        <w:spacing w:after="0" w:line="240" w:lineRule="auto"/>
      </w:pPr>
      <w:r>
        <w:separator/>
      </w:r>
    </w:p>
  </w:endnote>
  <w:endnote w:type="continuationSeparator" w:id="0">
    <w:p w:rsidR="00C0748E" w:rsidRDefault="00C0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1E7D86">
      <w:rPr>
        <w:noProof/>
        <w:sz w:val="24"/>
      </w:rPr>
      <w:t>7</w:t>
    </w:r>
    <w:r w:rsidR="00456AD0">
      <w:rPr>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456AD0" w:rsidRPr="00456AD0">
      <w:rPr>
        <w:noProof/>
        <w:sz w:val="24"/>
      </w:rPr>
      <w:t>4</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456AD0">
      <w:rPr>
        <w:noProof/>
        <w:sz w:val="24"/>
      </w:rPr>
      <w:t>7</w:t>
    </w:r>
    <w:r w:rsidR="00456AD0">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9C" w:rsidRDefault="009724C8">
    <w:pPr>
      <w:tabs>
        <w:tab w:val="right" w:pos="9649"/>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de </w:t>
    </w:r>
    <w:r w:rsidR="00456AD0">
      <w:rPr>
        <w:noProof/>
        <w:sz w:val="24"/>
      </w:rPr>
      <w:fldChar w:fldCharType="begin"/>
    </w:r>
    <w:r w:rsidR="00456AD0">
      <w:rPr>
        <w:noProof/>
        <w:sz w:val="24"/>
      </w:rPr>
      <w:instrText xml:space="preserve"> NUMPAGES   \* MERGEFORMAT </w:instrText>
    </w:r>
    <w:r w:rsidR="00456AD0">
      <w:rPr>
        <w:noProof/>
        <w:sz w:val="24"/>
      </w:rPr>
      <w:fldChar w:fldCharType="separate"/>
    </w:r>
    <w:r w:rsidR="001E7D86">
      <w:rPr>
        <w:noProof/>
        <w:sz w:val="24"/>
      </w:rPr>
      <w:t>7</w:t>
    </w:r>
    <w:r w:rsidR="00456AD0">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8E" w:rsidRDefault="00C0748E">
      <w:pPr>
        <w:spacing w:after="0" w:line="240" w:lineRule="auto"/>
      </w:pPr>
      <w:r>
        <w:separator/>
      </w:r>
    </w:p>
  </w:footnote>
  <w:footnote w:type="continuationSeparator" w:id="0">
    <w:p w:rsidR="00C0748E" w:rsidRDefault="00C0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9C" w:rsidRDefault="009724C8">
    <w:pPr>
      <w:tabs>
        <w:tab w:val="center" w:pos="4224"/>
      </w:tabs>
      <w:spacing w:after="0" w:line="259" w:lineRule="auto"/>
      <w:ind w:left="-96" w:firstLine="0"/>
      <w:jc w:val="left"/>
    </w:pPr>
    <w:r>
      <w:rPr>
        <w:b/>
        <w:sz w:val="24"/>
      </w:rPr>
      <w:t xml:space="preserve">ANEJO A NOMBRAMIENTO </w:t>
    </w:r>
    <w:r>
      <w:rPr>
        <w:b/>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5A" w:rsidRDefault="00CC0C9D" w:rsidP="00CC0C9D">
    <w:pPr>
      <w:tabs>
        <w:tab w:val="center" w:pos="4224"/>
      </w:tabs>
      <w:spacing w:after="472" w:line="276" w:lineRule="auto"/>
      <w:ind w:left="-96" w:firstLine="0"/>
      <w:jc w:val="left"/>
      <w:rPr>
        <w:b/>
        <w:sz w:val="24"/>
        <w:lang w:val="es-PR"/>
      </w:rPr>
    </w:pPr>
    <w:r w:rsidRPr="0079465A">
      <w:rPr>
        <w:b/>
        <w:sz w:val="24"/>
        <w:lang w:val="es-PR"/>
      </w:rPr>
      <w:t xml:space="preserve">ANEJO A NOMBRAMIENTO </w:t>
    </w:r>
    <w:r w:rsidRPr="0079465A">
      <w:rPr>
        <w:b/>
        <w:sz w:val="24"/>
        <w:lang w:val="es-PR"/>
      </w:rPr>
      <w:tab/>
    </w:r>
  </w:p>
  <w:p w:rsidR="00CC0C9D" w:rsidRPr="0079465A" w:rsidRDefault="00CC0C9D" w:rsidP="00CC0C9D">
    <w:pPr>
      <w:tabs>
        <w:tab w:val="center" w:pos="4224"/>
      </w:tabs>
      <w:spacing w:after="472" w:line="276" w:lineRule="auto"/>
      <w:ind w:left="-96" w:firstLine="0"/>
      <w:jc w:val="left"/>
      <w:rPr>
        <w:lang w:val="es-PR"/>
      </w:rPr>
    </w:pPr>
    <w:r w:rsidRPr="0079465A">
      <w:rPr>
        <w:b/>
        <w:sz w:val="24"/>
        <w:lang w:val="es-PR"/>
      </w:rPr>
      <w:t xml:space="preserve"> </w:t>
    </w:r>
    <w:r w:rsidR="0079465A">
      <w:rPr>
        <w:b/>
        <w:sz w:val="24"/>
        <w:lang w:val="es-PR"/>
      </w:rPr>
      <w:tab/>
    </w:r>
    <w:r w:rsidR="0079465A">
      <w:rPr>
        <w:b/>
        <w:sz w:val="24"/>
        <w:lang w:val="es-PR"/>
      </w:rPr>
      <w:tab/>
    </w:r>
    <w:r w:rsidR="0079465A">
      <w:rPr>
        <w:b/>
        <w:sz w:val="24"/>
        <w:lang w:val="es-PR"/>
      </w:rPr>
      <w:tab/>
    </w:r>
    <w:r w:rsidR="0079465A">
      <w:rPr>
        <w:b/>
        <w:sz w:val="24"/>
        <w:lang w:val="es-PR"/>
      </w:rPr>
      <w:tab/>
    </w:r>
    <w:r w:rsidR="0079465A">
      <w:rPr>
        <w:b/>
        <w:sz w:val="24"/>
        <w:lang w:val="es-PR"/>
      </w:rPr>
      <w:tab/>
    </w:r>
    <w:r w:rsidR="0079465A">
      <w:rPr>
        <w:b/>
        <w:sz w:val="24"/>
        <w:lang w:val="es-PR"/>
      </w:rPr>
      <w:tab/>
    </w:r>
    <w:r w:rsidR="0079465A">
      <w:rPr>
        <w:sz w:val="16"/>
        <w:lang w:val="es-US"/>
      </w:rPr>
      <w:t>REV.        8 de julio de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9C" w:rsidRDefault="009724C8">
    <w:pPr>
      <w:tabs>
        <w:tab w:val="center" w:pos="4224"/>
      </w:tabs>
      <w:spacing w:after="0" w:line="259" w:lineRule="auto"/>
      <w:ind w:left="-96" w:firstLine="0"/>
      <w:jc w:val="left"/>
    </w:pPr>
    <w:r>
      <w:rPr>
        <w:b/>
        <w:sz w:val="24"/>
      </w:rPr>
      <w:t xml:space="preserve">ANEJO A NOMBRAMIENTO </w:t>
    </w:r>
    <w:r>
      <w:rPr>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98F"/>
    <w:multiLevelType w:val="hybridMultilevel"/>
    <w:tmpl w:val="88A0E106"/>
    <w:lvl w:ilvl="0" w:tplc="81A05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B554A"/>
    <w:multiLevelType w:val="hybridMultilevel"/>
    <w:tmpl w:val="8D0A199C"/>
    <w:lvl w:ilvl="0" w:tplc="7FEE68F2">
      <w:start w:val="4"/>
      <w:numFmt w:val="upp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2" w15:restartNumberingAfterBreak="0">
    <w:nsid w:val="2D0B30AD"/>
    <w:multiLevelType w:val="hybridMultilevel"/>
    <w:tmpl w:val="13DA13EE"/>
    <w:lvl w:ilvl="0" w:tplc="E98C2B52">
      <w:start w:val="5"/>
      <w:numFmt w:val="upperLetter"/>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CCB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2EB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BAAC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5C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C09A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4A5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A0C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43E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2455C"/>
    <w:multiLevelType w:val="hybridMultilevel"/>
    <w:tmpl w:val="20C20CA2"/>
    <w:lvl w:ilvl="0" w:tplc="2E48DCC6">
      <w:start w:val="1"/>
      <w:numFmt w:val="upperLetter"/>
      <w:lvlText w:val="%1."/>
      <w:lvlJc w:val="left"/>
      <w:pPr>
        <w:ind w:left="885" w:hanging="360"/>
      </w:pPr>
      <w:rPr>
        <w:rFonts w:hint="default"/>
      </w:rPr>
    </w:lvl>
    <w:lvl w:ilvl="1" w:tplc="500A0019" w:tentative="1">
      <w:start w:val="1"/>
      <w:numFmt w:val="lowerLetter"/>
      <w:lvlText w:val="%2."/>
      <w:lvlJc w:val="left"/>
      <w:pPr>
        <w:ind w:left="1605" w:hanging="360"/>
      </w:pPr>
    </w:lvl>
    <w:lvl w:ilvl="2" w:tplc="500A001B" w:tentative="1">
      <w:start w:val="1"/>
      <w:numFmt w:val="lowerRoman"/>
      <w:lvlText w:val="%3."/>
      <w:lvlJc w:val="right"/>
      <w:pPr>
        <w:ind w:left="2325" w:hanging="180"/>
      </w:pPr>
    </w:lvl>
    <w:lvl w:ilvl="3" w:tplc="500A000F" w:tentative="1">
      <w:start w:val="1"/>
      <w:numFmt w:val="decimal"/>
      <w:lvlText w:val="%4."/>
      <w:lvlJc w:val="left"/>
      <w:pPr>
        <w:ind w:left="3045" w:hanging="360"/>
      </w:pPr>
    </w:lvl>
    <w:lvl w:ilvl="4" w:tplc="500A0019" w:tentative="1">
      <w:start w:val="1"/>
      <w:numFmt w:val="lowerLetter"/>
      <w:lvlText w:val="%5."/>
      <w:lvlJc w:val="left"/>
      <w:pPr>
        <w:ind w:left="3765" w:hanging="360"/>
      </w:pPr>
    </w:lvl>
    <w:lvl w:ilvl="5" w:tplc="500A001B" w:tentative="1">
      <w:start w:val="1"/>
      <w:numFmt w:val="lowerRoman"/>
      <w:lvlText w:val="%6."/>
      <w:lvlJc w:val="right"/>
      <w:pPr>
        <w:ind w:left="4485" w:hanging="180"/>
      </w:pPr>
    </w:lvl>
    <w:lvl w:ilvl="6" w:tplc="500A000F" w:tentative="1">
      <w:start w:val="1"/>
      <w:numFmt w:val="decimal"/>
      <w:lvlText w:val="%7."/>
      <w:lvlJc w:val="left"/>
      <w:pPr>
        <w:ind w:left="5205" w:hanging="360"/>
      </w:pPr>
    </w:lvl>
    <w:lvl w:ilvl="7" w:tplc="500A0019" w:tentative="1">
      <w:start w:val="1"/>
      <w:numFmt w:val="lowerLetter"/>
      <w:lvlText w:val="%8."/>
      <w:lvlJc w:val="left"/>
      <w:pPr>
        <w:ind w:left="5925" w:hanging="360"/>
      </w:pPr>
    </w:lvl>
    <w:lvl w:ilvl="8" w:tplc="500A001B" w:tentative="1">
      <w:start w:val="1"/>
      <w:numFmt w:val="lowerRoman"/>
      <w:lvlText w:val="%9."/>
      <w:lvlJc w:val="right"/>
      <w:pPr>
        <w:ind w:left="6645" w:hanging="180"/>
      </w:pPr>
    </w:lvl>
  </w:abstractNum>
  <w:abstractNum w:abstractNumId="4" w15:restartNumberingAfterBreak="0">
    <w:nsid w:val="47221C51"/>
    <w:multiLevelType w:val="hybridMultilevel"/>
    <w:tmpl w:val="15781E98"/>
    <w:lvl w:ilvl="0" w:tplc="1DB62BF2">
      <w:start w:val="1"/>
      <w:numFmt w:val="decimal"/>
      <w:lvlText w:val="%1."/>
      <w:lvlJc w:val="left"/>
      <w:pPr>
        <w:ind w:left="1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EFD40">
      <w:start w:val="1"/>
      <w:numFmt w:val="lowerLetter"/>
      <w:lvlText w:val="%2."/>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EF17A">
      <w:start w:val="1"/>
      <w:numFmt w:val="lowerRoman"/>
      <w:lvlText w:val="%3"/>
      <w:lvlJc w:val="left"/>
      <w:pPr>
        <w:ind w:left="3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343EC0">
      <w:start w:val="1"/>
      <w:numFmt w:val="decimal"/>
      <w:lvlText w:val="%4"/>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E8F428">
      <w:start w:val="1"/>
      <w:numFmt w:val="lowerLetter"/>
      <w:lvlText w:val="%5"/>
      <w:lvlJc w:val="left"/>
      <w:pPr>
        <w:ind w:left="4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403F36">
      <w:start w:val="1"/>
      <w:numFmt w:val="lowerRoman"/>
      <w:lvlText w:val="%6"/>
      <w:lvlJc w:val="left"/>
      <w:pPr>
        <w:ind w:left="5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0797C">
      <w:start w:val="1"/>
      <w:numFmt w:val="decimal"/>
      <w:lvlText w:val="%7"/>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20A0A">
      <w:start w:val="1"/>
      <w:numFmt w:val="lowerLetter"/>
      <w:lvlText w:val="%8"/>
      <w:lvlJc w:val="left"/>
      <w:pPr>
        <w:ind w:left="6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F43402">
      <w:start w:val="1"/>
      <w:numFmt w:val="lowerRoman"/>
      <w:lvlText w:val="%9"/>
      <w:lvlJc w:val="left"/>
      <w:pPr>
        <w:ind w:left="7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63A92"/>
    <w:multiLevelType w:val="hybridMultilevel"/>
    <w:tmpl w:val="A7FE31A4"/>
    <w:lvl w:ilvl="0" w:tplc="B29CAFC8">
      <w:start w:val="1"/>
      <w:numFmt w:val="upperLetter"/>
      <w:lvlText w:val="%1."/>
      <w:lvlJc w:val="left"/>
      <w:pPr>
        <w:ind w:left="720" w:hanging="360"/>
      </w:pPr>
      <w:rPr>
        <w:rFonts w:hint="default"/>
        <w:b/>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BA71C7B"/>
    <w:multiLevelType w:val="hybridMultilevel"/>
    <w:tmpl w:val="91AE5646"/>
    <w:lvl w:ilvl="0" w:tplc="2A0086D6">
      <w:start w:val="3"/>
      <w:numFmt w:val="upperLetter"/>
      <w:lvlText w:val="%1."/>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6B10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807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C9E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E7B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891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F2C4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1C1B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80A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F87D11"/>
    <w:multiLevelType w:val="hybridMultilevel"/>
    <w:tmpl w:val="2E803A50"/>
    <w:lvl w:ilvl="0" w:tplc="F6D29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B0B96"/>
    <w:multiLevelType w:val="hybridMultilevel"/>
    <w:tmpl w:val="BCC08834"/>
    <w:lvl w:ilvl="0" w:tplc="96E6720C">
      <w:start w:val="1"/>
      <w:numFmt w:val="lowerLetter"/>
      <w:lvlText w:val="%1."/>
      <w:lvlJc w:val="left"/>
      <w:pPr>
        <w:ind w:left="420" w:hanging="360"/>
      </w:pPr>
      <w:rPr>
        <w:rFonts w:hint="default"/>
      </w:rPr>
    </w:lvl>
    <w:lvl w:ilvl="1" w:tplc="500A0019" w:tentative="1">
      <w:start w:val="1"/>
      <w:numFmt w:val="lowerLetter"/>
      <w:lvlText w:val="%2."/>
      <w:lvlJc w:val="left"/>
      <w:pPr>
        <w:ind w:left="1140" w:hanging="360"/>
      </w:pPr>
    </w:lvl>
    <w:lvl w:ilvl="2" w:tplc="500A001B" w:tentative="1">
      <w:start w:val="1"/>
      <w:numFmt w:val="lowerRoman"/>
      <w:lvlText w:val="%3."/>
      <w:lvlJc w:val="right"/>
      <w:pPr>
        <w:ind w:left="1860" w:hanging="180"/>
      </w:pPr>
    </w:lvl>
    <w:lvl w:ilvl="3" w:tplc="500A000F" w:tentative="1">
      <w:start w:val="1"/>
      <w:numFmt w:val="decimal"/>
      <w:lvlText w:val="%4."/>
      <w:lvlJc w:val="left"/>
      <w:pPr>
        <w:ind w:left="2580" w:hanging="360"/>
      </w:pPr>
    </w:lvl>
    <w:lvl w:ilvl="4" w:tplc="500A0019" w:tentative="1">
      <w:start w:val="1"/>
      <w:numFmt w:val="lowerLetter"/>
      <w:lvlText w:val="%5."/>
      <w:lvlJc w:val="left"/>
      <w:pPr>
        <w:ind w:left="3300" w:hanging="360"/>
      </w:pPr>
    </w:lvl>
    <w:lvl w:ilvl="5" w:tplc="500A001B" w:tentative="1">
      <w:start w:val="1"/>
      <w:numFmt w:val="lowerRoman"/>
      <w:lvlText w:val="%6."/>
      <w:lvlJc w:val="right"/>
      <w:pPr>
        <w:ind w:left="4020" w:hanging="180"/>
      </w:pPr>
    </w:lvl>
    <w:lvl w:ilvl="6" w:tplc="500A000F" w:tentative="1">
      <w:start w:val="1"/>
      <w:numFmt w:val="decimal"/>
      <w:lvlText w:val="%7."/>
      <w:lvlJc w:val="left"/>
      <w:pPr>
        <w:ind w:left="4740" w:hanging="360"/>
      </w:pPr>
    </w:lvl>
    <w:lvl w:ilvl="7" w:tplc="500A0019" w:tentative="1">
      <w:start w:val="1"/>
      <w:numFmt w:val="lowerLetter"/>
      <w:lvlText w:val="%8."/>
      <w:lvlJc w:val="left"/>
      <w:pPr>
        <w:ind w:left="5460" w:hanging="360"/>
      </w:pPr>
    </w:lvl>
    <w:lvl w:ilvl="8" w:tplc="500A001B" w:tentative="1">
      <w:start w:val="1"/>
      <w:numFmt w:val="lowerRoman"/>
      <w:lvlText w:val="%9."/>
      <w:lvlJc w:val="right"/>
      <w:pPr>
        <w:ind w:left="618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9C"/>
    <w:rsid w:val="00150056"/>
    <w:rsid w:val="001C2BDC"/>
    <w:rsid w:val="001E7D86"/>
    <w:rsid w:val="002F04AC"/>
    <w:rsid w:val="00306DCC"/>
    <w:rsid w:val="003671C1"/>
    <w:rsid w:val="00385CB3"/>
    <w:rsid w:val="00456AD0"/>
    <w:rsid w:val="00472089"/>
    <w:rsid w:val="004A6759"/>
    <w:rsid w:val="004F790F"/>
    <w:rsid w:val="00516C8C"/>
    <w:rsid w:val="00696E09"/>
    <w:rsid w:val="00732726"/>
    <w:rsid w:val="0079465A"/>
    <w:rsid w:val="007F2EA8"/>
    <w:rsid w:val="007F7355"/>
    <w:rsid w:val="00857607"/>
    <w:rsid w:val="009046C0"/>
    <w:rsid w:val="009724C8"/>
    <w:rsid w:val="009D5FDD"/>
    <w:rsid w:val="009E12F9"/>
    <w:rsid w:val="00A3590A"/>
    <w:rsid w:val="00A93F63"/>
    <w:rsid w:val="00AF7CD8"/>
    <w:rsid w:val="00B14CD1"/>
    <w:rsid w:val="00C0748E"/>
    <w:rsid w:val="00CC0C9D"/>
    <w:rsid w:val="00D51B93"/>
    <w:rsid w:val="00D6212E"/>
    <w:rsid w:val="00DC489C"/>
    <w:rsid w:val="00DE7151"/>
    <w:rsid w:val="00E135AD"/>
    <w:rsid w:val="00FA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831A8"/>
  <w15:docId w15:val="{65E7E22B-8210-45BE-92F3-ECFEBF3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9D"/>
    <w:pPr>
      <w:spacing w:after="5" w:line="249" w:lineRule="auto"/>
      <w:ind w:left="163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790F"/>
    <w:pPr>
      <w:ind w:left="720"/>
      <w:contextualSpacing/>
    </w:pPr>
  </w:style>
  <w:style w:type="paragraph" w:styleId="BalloonText">
    <w:name w:val="Balloon Text"/>
    <w:basedOn w:val="Normal"/>
    <w:link w:val="BalloonTextChar"/>
    <w:uiPriority w:val="99"/>
    <w:semiHidden/>
    <w:unhideWhenUsed/>
    <w:rsid w:val="007F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3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2729</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Anejo a Nombramiento.docx</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Anejo a Nombramiento.docx</dc:title>
  <dc:subject/>
  <dc:creator>e109061</dc:creator>
  <cp:keywords/>
  <cp:lastModifiedBy>MIGDALIA RIVERA LOPEZ</cp:lastModifiedBy>
  <cp:revision>4</cp:revision>
  <cp:lastPrinted>2019-07-16T14:12:00Z</cp:lastPrinted>
  <dcterms:created xsi:type="dcterms:W3CDTF">2019-07-09T14:20:00Z</dcterms:created>
  <dcterms:modified xsi:type="dcterms:W3CDTF">2019-07-16T17:07:00Z</dcterms:modified>
</cp:coreProperties>
</file>